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37" w:rsidRPr="0038162B" w:rsidRDefault="00D75737" w:rsidP="00D75737">
      <w:r>
        <w:rPr>
          <w:szCs w:val="28"/>
        </w:rPr>
        <w:t>Приложение № 1</w:t>
      </w:r>
    </w:p>
    <w:p w:rsidR="005B7D4B" w:rsidRDefault="00D75737" w:rsidP="00D75737">
      <w:pPr>
        <w:ind w:firstLine="709"/>
        <w:jc w:val="right"/>
        <w:rPr>
          <w:szCs w:val="28"/>
        </w:rPr>
      </w:pPr>
      <w:r>
        <w:rPr>
          <w:szCs w:val="28"/>
        </w:rPr>
        <w:t xml:space="preserve">к </w:t>
      </w:r>
      <w:r w:rsidR="005B7D4B">
        <w:rPr>
          <w:szCs w:val="28"/>
        </w:rPr>
        <w:t xml:space="preserve">постановлению главы </w:t>
      </w:r>
    </w:p>
    <w:p w:rsidR="005B7D4B" w:rsidRDefault="005B7D4B" w:rsidP="005B7D4B">
      <w:pPr>
        <w:ind w:firstLine="709"/>
        <w:jc w:val="right"/>
        <w:rPr>
          <w:szCs w:val="28"/>
        </w:rPr>
      </w:pPr>
      <w:r>
        <w:rPr>
          <w:szCs w:val="28"/>
        </w:rPr>
        <w:t xml:space="preserve">муниципального образования  </w:t>
      </w:r>
    </w:p>
    <w:p w:rsidR="00D75737" w:rsidRDefault="005B7D4B" w:rsidP="005B7D4B">
      <w:pPr>
        <w:ind w:firstLine="709"/>
        <w:jc w:val="right"/>
        <w:rPr>
          <w:szCs w:val="28"/>
        </w:rPr>
      </w:pPr>
      <w:r>
        <w:rPr>
          <w:szCs w:val="28"/>
        </w:rPr>
        <w:t xml:space="preserve">Паустовское </w:t>
      </w:r>
      <w:r w:rsidR="00D75737">
        <w:rPr>
          <w:szCs w:val="28"/>
        </w:rPr>
        <w:t>Вязниковского района</w:t>
      </w:r>
    </w:p>
    <w:p w:rsidR="00D75737" w:rsidRDefault="00D75737" w:rsidP="00D75737">
      <w:pPr>
        <w:ind w:firstLine="709"/>
        <w:jc w:val="center"/>
        <w:rPr>
          <w:szCs w:val="28"/>
        </w:rPr>
      </w:pPr>
      <w:r>
        <w:rPr>
          <w:szCs w:val="28"/>
        </w:rPr>
        <w:t xml:space="preserve">                                                                                          от  </w:t>
      </w:r>
      <w:r w:rsidR="00CE45CF">
        <w:rPr>
          <w:szCs w:val="28"/>
        </w:rPr>
        <w:t>14</w:t>
      </w:r>
      <w:r>
        <w:rPr>
          <w:szCs w:val="28"/>
        </w:rPr>
        <w:t xml:space="preserve">.04.2015  №  </w:t>
      </w:r>
      <w:r w:rsidR="00CE45CF">
        <w:rPr>
          <w:szCs w:val="28"/>
        </w:rPr>
        <w:t>49</w:t>
      </w: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Pr="0064708C" w:rsidRDefault="00D75737" w:rsidP="004D26D8">
      <w:pPr>
        <w:pStyle w:val="2"/>
        <w:rPr>
          <w:b/>
        </w:rPr>
      </w:pPr>
      <w:r w:rsidRPr="0064708C">
        <w:rPr>
          <w:b/>
        </w:rPr>
        <w:t>П О Р Я Д О К</w:t>
      </w:r>
    </w:p>
    <w:p w:rsidR="00D75737" w:rsidRDefault="00D75737" w:rsidP="004D26D8">
      <w:pPr>
        <w:ind w:firstLine="709"/>
        <w:jc w:val="center"/>
        <w:rPr>
          <w:b/>
          <w:szCs w:val="28"/>
        </w:rPr>
      </w:pPr>
      <w:r w:rsidRPr="0064708C">
        <w:rPr>
          <w:b/>
          <w:szCs w:val="28"/>
        </w:rPr>
        <w:t>составления месячной и квартальной отчетности об исполнении бюджет</w:t>
      </w:r>
      <w:r w:rsidR="005B7D4B">
        <w:rPr>
          <w:b/>
          <w:szCs w:val="28"/>
        </w:rPr>
        <w:t>а</w:t>
      </w:r>
      <w:r w:rsidRPr="0064708C">
        <w:rPr>
          <w:b/>
          <w:szCs w:val="28"/>
        </w:rPr>
        <w:t xml:space="preserve"> муници</w:t>
      </w:r>
      <w:r>
        <w:rPr>
          <w:b/>
          <w:szCs w:val="28"/>
        </w:rPr>
        <w:t xml:space="preserve">пального </w:t>
      </w:r>
      <w:r w:rsidR="005B7D4B">
        <w:rPr>
          <w:b/>
          <w:szCs w:val="28"/>
        </w:rPr>
        <w:t>образования Паустовское Вязниковского района.</w:t>
      </w:r>
    </w:p>
    <w:p w:rsidR="005B7D4B" w:rsidRDefault="005B7D4B" w:rsidP="004D26D8">
      <w:pPr>
        <w:ind w:firstLine="709"/>
        <w:jc w:val="center"/>
        <w:rPr>
          <w:szCs w:val="28"/>
        </w:rPr>
      </w:pPr>
    </w:p>
    <w:p w:rsidR="00D75737" w:rsidRDefault="00D75737" w:rsidP="00D75737">
      <w:pPr>
        <w:ind w:firstLine="709"/>
        <w:jc w:val="both"/>
        <w:rPr>
          <w:szCs w:val="28"/>
        </w:rPr>
      </w:pPr>
      <w:r>
        <w:rPr>
          <w:szCs w:val="28"/>
        </w:rPr>
        <w:t>Составление  месячной и квартальной отчетности осуществляется в соответствии с требованиями Инструкции о порядке составления и представления годовой, квартальной и месячной отчетности об исполнении бюджет</w:t>
      </w:r>
      <w:r w:rsidR="005B7D4B">
        <w:rPr>
          <w:szCs w:val="28"/>
        </w:rPr>
        <w:t>ов</w:t>
      </w:r>
      <w:r>
        <w:rPr>
          <w:szCs w:val="28"/>
        </w:rPr>
        <w:t xml:space="preserve"> бюджетной системы Российской Федерации, утвержденной приказом Министерства финансов РФ от 28.12.2010 № 191н (далее Инструкция 191н), с учетом внесенных в нее изменений приказом Министерства финансов Российской Федерации от 19.12.2014 № 157н «О внесении изменений в приказ Министерства финансов Российской Федерации от 28.12.2010 № 191н», представляется в сроки, установленные финансовым управлением администрации Вязниковского района.</w:t>
      </w:r>
    </w:p>
    <w:p w:rsidR="00D75737" w:rsidRDefault="00D75737" w:rsidP="005B7D4B">
      <w:pPr>
        <w:pStyle w:val="20"/>
        <w:ind w:firstLine="0"/>
      </w:pPr>
      <w:r>
        <w:t xml:space="preserve">     В составе </w:t>
      </w:r>
      <w:r w:rsidRPr="002D564A">
        <w:rPr>
          <w:b/>
        </w:rPr>
        <w:t>ежемесячной отчетности</w:t>
      </w:r>
      <w:r>
        <w:t xml:space="preserve"> об исполнении бюджета муниципального </w:t>
      </w:r>
      <w:r w:rsidR="005B7D4B">
        <w:t xml:space="preserve">образования Паустовское Вязниковского района </w:t>
      </w:r>
      <w:r>
        <w:t>представляются следующие формы:</w:t>
      </w:r>
    </w:p>
    <w:p w:rsidR="00D75737" w:rsidRDefault="00D75737" w:rsidP="005B7D4B">
      <w:pPr>
        <w:jc w:val="both"/>
        <w:rPr>
          <w:szCs w:val="28"/>
        </w:rPr>
      </w:pPr>
      <w:r>
        <w:rPr>
          <w:szCs w:val="28"/>
        </w:rPr>
        <w:t>-Отчет об</w:t>
      </w:r>
      <w:r w:rsidR="005B7D4B">
        <w:rPr>
          <w:szCs w:val="28"/>
        </w:rPr>
        <w:t xml:space="preserve"> исполнении бюджета (ф.0503117)</w:t>
      </w:r>
      <w:r>
        <w:rPr>
          <w:szCs w:val="28"/>
        </w:rPr>
        <w:t>;</w:t>
      </w:r>
    </w:p>
    <w:p w:rsidR="00D75737" w:rsidRDefault="00D75737" w:rsidP="005B7D4B">
      <w:pPr>
        <w:jc w:val="both"/>
        <w:rPr>
          <w:szCs w:val="28"/>
        </w:rPr>
      </w:pPr>
      <w:r>
        <w:rPr>
          <w:szCs w:val="28"/>
        </w:rPr>
        <w:t>-Справка по консолидируемым расчетам (ф.0503125);</w:t>
      </w:r>
    </w:p>
    <w:p w:rsidR="00D75737" w:rsidRDefault="00D75737" w:rsidP="005B7D4B">
      <w:pPr>
        <w:jc w:val="both"/>
        <w:rPr>
          <w:szCs w:val="28"/>
        </w:rPr>
      </w:pPr>
      <w:r>
        <w:rPr>
          <w:szCs w:val="28"/>
        </w:rPr>
        <w:t>-Отчет о бюджетных обязательствах (ф.0503128);</w:t>
      </w:r>
    </w:p>
    <w:p w:rsidR="00D75737" w:rsidRDefault="00D75737" w:rsidP="005B7D4B">
      <w:pPr>
        <w:jc w:val="both"/>
        <w:rPr>
          <w:szCs w:val="28"/>
        </w:rPr>
      </w:pPr>
      <w:r>
        <w:rPr>
          <w:szCs w:val="28"/>
        </w:rPr>
        <w:t>-Справка о суммах консолидируемых поступлений, подлежащих зачислению на счет бюджета (ф.0503184)</w:t>
      </w:r>
      <w:r w:rsidR="005B7D4B">
        <w:rPr>
          <w:szCs w:val="28"/>
        </w:rPr>
        <w:t>;</w:t>
      </w:r>
    </w:p>
    <w:p w:rsidR="00D75737" w:rsidRDefault="00D75737" w:rsidP="005B7D4B">
      <w:pPr>
        <w:jc w:val="both"/>
        <w:rPr>
          <w:szCs w:val="28"/>
        </w:rPr>
      </w:pPr>
      <w:r>
        <w:rPr>
          <w:szCs w:val="28"/>
        </w:rPr>
        <w:t xml:space="preserve">  -Справочная таблица к отчету об исполнении  бюджета муниципального района, бюджетов городских и сельских поселений (ф.0503387);</w:t>
      </w:r>
    </w:p>
    <w:p w:rsidR="00D75737" w:rsidRDefault="00D75737" w:rsidP="005B7D4B">
      <w:pPr>
        <w:jc w:val="both"/>
        <w:rPr>
          <w:szCs w:val="28"/>
        </w:rPr>
      </w:pPr>
      <w:r>
        <w:rPr>
          <w:szCs w:val="28"/>
        </w:rPr>
        <w:t>- Пояснительная записка (ф.0503160)(текстовая часть) в части объяснения причин расхождений данных отчета об исполнении бюджета муниципального образования (ф0503117) с данными отчета ОФК по Владимирской области(ф.05031</w:t>
      </w:r>
      <w:r w:rsidR="005B7D4B">
        <w:rPr>
          <w:szCs w:val="28"/>
        </w:rPr>
        <w:t>51);</w:t>
      </w:r>
    </w:p>
    <w:p w:rsidR="00D75737" w:rsidRDefault="00D75737" w:rsidP="005B7D4B">
      <w:pPr>
        <w:pStyle w:val="a3"/>
        <w:ind w:firstLine="0"/>
        <w:jc w:val="both"/>
      </w:pPr>
      <w:r>
        <w:t xml:space="preserve">   -Сведения об остатках  средств  на едином счете бюджета по состоянию на 1 число каждого месяца, в том числе целевых средств с указанием КБК расходов, источников финансирования (областной и федеральный бюджеты) с объяснениями причин их образования;</w:t>
      </w:r>
    </w:p>
    <w:p w:rsidR="00D75737" w:rsidRDefault="00D75737" w:rsidP="00D75737">
      <w:pPr>
        <w:pStyle w:val="a3"/>
        <w:ind w:firstLine="0"/>
      </w:pPr>
      <w:r>
        <w:t xml:space="preserve">   -Сведения о дебиторской и просроченной кредиторской  задолженности</w:t>
      </w:r>
      <w:r w:rsidR="005B7D4B">
        <w:t>.</w:t>
      </w:r>
    </w:p>
    <w:p w:rsidR="00D75737" w:rsidRDefault="00D75737" w:rsidP="005C595C">
      <w:pPr>
        <w:jc w:val="both"/>
        <w:rPr>
          <w:b/>
          <w:szCs w:val="28"/>
        </w:rPr>
      </w:pPr>
      <w:r w:rsidRPr="00071E80">
        <w:rPr>
          <w:b/>
          <w:szCs w:val="28"/>
        </w:rPr>
        <w:t xml:space="preserve">Дополнительно к формам месячной отчетности в составе квартальной отчетности представляются: </w:t>
      </w:r>
    </w:p>
    <w:p w:rsidR="00D75737" w:rsidRDefault="00D75737" w:rsidP="005C595C">
      <w:pPr>
        <w:jc w:val="both"/>
        <w:rPr>
          <w:szCs w:val="28"/>
        </w:rPr>
      </w:pPr>
      <w:r>
        <w:rPr>
          <w:szCs w:val="28"/>
        </w:rPr>
        <w:t xml:space="preserve">  -Сведения о количестве подведомственных участников бюджетного процесса,  (ф.0503161);</w:t>
      </w:r>
    </w:p>
    <w:p w:rsidR="00D75737" w:rsidRDefault="00D75737" w:rsidP="005C595C">
      <w:pPr>
        <w:jc w:val="both"/>
        <w:rPr>
          <w:szCs w:val="28"/>
        </w:rPr>
      </w:pPr>
      <w:r>
        <w:rPr>
          <w:szCs w:val="28"/>
        </w:rPr>
        <w:lastRenderedPageBreak/>
        <w:t xml:space="preserve">   -Сведения по дебиторской и кредиторской задолженности (ф.0503169); </w:t>
      </w:r>
    </w:p>
    <w:p w:rsidR="00D75737" w:rsidRDefault="00D75737" w:rsidP="005C595C">
      <w:pPr>
        <w:jc w:val="both"/>
        <w:rPr>
          <w:szCs w:val="28"/>
        </w:rPr>
      </w:pPr>
      <w:r w:rsidRPr="00BA4F8C">
        <w:rPr>
          <w:szCs w:val="28"/>
        </w:rPr>
        <w:t xml:space="preserve">  -Сведения об использовании информационно-коммуникационных технологий (ф.0503177).</w:t>
      </w:r>
      <w:r>
        <w:rPr>
          <w:szCs w:val="28"/>
        </w:rPr>
        <w:t>Также в составе месячной и квартальной отчетности представляются:</w:t>
      </w:r>
    </w:p>
    <w:p w:rsidR="00D75737" w:rsidRDefault="00D75737" w:rsidP="005C595C">
      <w:pPr>
        <w:jc w:val="both"/>
        <w:rPr>
          <w:szCs w:val="28"/>
        </w:rPr>
      </w:pPr>
      <w:r>
        <w:rPr>
          <w:szCs w:val="28"/>
        </w:rPr>
        <w:t xml:space="preserve">- отчет об исполнении бюджета  </w:t>
      </w:r>
      <w:r w:rsidRPr="00C3128B">
        <w:rPr>
          <w:szCs w:val="28"/>
        </w:rPr>
        <w:t xml:space="preserve"> муниципального образования по ведомственной структуре расходов, предусмотренной решением о бюджете, в сроки, установлен</w:t>
      </w:r>
      <w:r w:rsidR="005B7D4B">
        <w:rPr>
          <w:szCs w:val="28"/>
        </w:rPr>
        <w:t>ные для месячной отчетности</w:t>
      </w:r>
      <w:r w:rsidRPr="00C3128B">
        <w:rPr>
          <w:szCs w:val="28"/>
        </w:rPr>
        <w:t xml:space="preserve">;                                                   </w:t>
      </w:r>
    </w:p>
    <w:p w:rsidR="00D75737" w:rsidRPr="00C3128B" w:rsidRDefault="00D75737" w:rsidP="005C595C">
      <w:pPr>
        <w:jc w:val="both"/>
        <w:rPr>
          <w:szCs w:val="28"/>
        </w:rPr>
      </w:pPr>
      <w:r w:rsidRPr="00C3128B">
        <w:rPr>
          <w:szCs w:val="28"/>
        </w:rPr>
        <w:t>- сведения о дебиторской и кредиторской задолженнос</w:t>
      </w:r>
      <w:r w:rsidR="005C595C">
        <w:rPr>
          <w:szCs w:val="28"/>
        </w:rPr>
        <w:t>ти</w:t>
      </w:r>
      <w:r w:rsidRPr="00C3128B">
        <w:rPr>
          <w:szCs w:val="28"/>
        </w:rPr>
        <w:t xml:space="preserve"> в разрезе операций сектора государственного управления с указанием причин и даты возникновения;                                                                </w:t>
      </w:r>
    </w:p>
    <w:p w:rsidR="00D75737" w:rsidRDefault="00D75737" w:rsidP="005C595C">
      <w:pPr>
        <w:pStyle w:val="a3"/>
        <w:ind w:firstLine="0"/>
        <w:jc w:val="both"/>
      </w:pPr>
      <w:r>
        <w:t xml:space="preserve">     В случаеесли</w:t>
      </w:r>
      <w:r w:rsidR="005C595C">
        <w:t xml:space="preserve">, </w:t>
      </w:r>
      <w:r>
        <w:t>показателипредусмотренные формой бюджетной отчетности</w:t>
      </w:r>
      <w:r w:rsidR="005C595C">
        <w:t>,</w:t>
      </w:r>
      <w:r>
        <w:t xml:space="preserve"> не имеют числового значения, такая форма отчетности не составляется и в составе бюджетной отчетности не представляется.</w:t>
      </w:r>
    </w:p>
    <w:p w:rsidR="00D75737" w:rsidRDefault="00D75737" w:rsidP="005C595C">
      <w:pPr>
        <w:pStyle w:val="a3"/>
        <w:ind w:firstLine="0"/>
        <w:jc w:val="both"/>
      </w:pPr>
      <w:r>
        <w:t xml:space="preserve">    Бюджетная отчетность представляется в электронном виде в программе СМАРТ  и на бумажном носителе.</w:t>
      </w:r>
    </w:p>
    <w:p w:rsidR="00D75737" w:rsidRPr="00B77994" w:rsidRDefault="00D75737" w:rsidP="005C595C">
      <w:pPr>
        <w:pStyle w:val="a3"/>
        <w:ind w:firstLine="0"/>
        <w:jc w:val="both"/>
      </w:pPr>
      <w:r>
        <w:t xml:space="preserve">     При составлении отдельных форм бюджетной отчетности необходимо учесть следующие особенности:</w:t>
      </w:r>
    </w:p>
    <w:p w:rsidR="00D75737" w:rsidRDefault="00D75737" w:rsidP="005C595C">
      <w:pPr>
        <w:pStyle w:val="a3"/>
        <w:ind w:firstLine="0"/>
        <w:jc w:val="both"/>
        <w:rPr>
          <w:b/>
        </w:rPr>
      </w:pPr>
    </w:p>
    <w:p w:rsidR="00D75737" w:rsidRPr="0028556A" w:rsidRDefault="00D75737" w:rsidP="005C595C">
      <w:pPr>
        <w:pStyle w:val="30"/>
        <w:ind w:left="0" w:firstLine="283"/>
        <w:jc w:val="both"/>
        <w:rPr>
          <w:b/>
          <w:sz w:val="28"/>
          <w:szCs w:val="28"/>
          <w:u w:val="single"/>
        </w:rPr>
      </w:pPr>
      <w:r w:rsidRPr="0028556A">
        <w:rPr>
          <w:b/>
          <w:sz w:val="28"/>
          <w:szCs w:val="28"/>
          <w:u w:val="single"/>
        </w:rPr>
        <w:t>Отчет об исполнении бюджета (форма 0503117).</w:t>
      </w:r>
    </w:p>
    <w:p w:rsidR="00D75737" w:rsidRDefault="00D75737" w:rsidP="005C595C">
      <w:pPr>
        <w:pStyle w:val="30"/>
        <w:ind w:left="0" w:firstLine="283"/>
        <w:jc w:val="both"/>
        <w:rPr>
          <w:sz w:val="28"/>
          <w:szCs w:val="28"/>
        </w:rPr>
      </w:pPr>
      <w:r w:rsidRPr="004D23DA">
        <w:rPr>
          <w:sz w:val="28"/>
          <w:szCs w:val="28"/>
        </w:rPr>
        <w:t>Отчет ф.0503117</w:t>
      </w:r>
      <w:r>
        <w:rPr>
          <w:sz w:val="28"/>
          <w:szCs w:val="28"/>
        </w:rPr>
        <w:t xml:space="preserve"> об исполнении бюджета муниципального образования представляется в финансовое управление в электронном виде и  на бумажном носителе, который должен быть завизирован Глав</w:t>
      </w:r>
      <w:r w:rsidR="005C595C">
        <w:rPr>
          <w:sz w:val="28"/>
          <w:szCs w:val="28"/>
        </w:rPr>
        <w:t xml:space="preserve">ой администрации муниципального </w:t>
      </w:r>
      <w:r>
        <w:rPr>
          <w:sz w:val="28"/>
          <w:szCs w:val="28"/>
        </w:rPr>
        <w:t xml:space="preserve">образования.                                                                                                                       В отчете (ф. 0503117) годовые объемы утвержденных бюджетных назначений  отражаются:                                                                                                                                    </w:t>
      </w:r>
      <w:r w:rsidRPr="004D23DA">
        <w:rPr>
          <w:sz w:val="28"/>
          <w:szCs w:val="28"/>
        </w:rPr>
        <w:t>-по разделу «Доходы бюджета»</w:t>
      </w:r>
      <w:r>
        <w:rPr>
          <w:sz w:val="28"/>
          <w:szCs w:val="28"/>
        </w:rPr>
        <w:t xml:space="preserve"> и разделу «И</w:t>
      </w:r>
      <w:r w:rsidRPr="004D23DA">
        <w:rPr>
          <w:sz w:val="28"/>
          <w:szCs w:val="28"/>
        </w:rPr>
        <w:t>сточники финансирования дефицита бюджета» -в сумме плановых показателей доходов бюджета и поступлений по источникам финансирования дефицита бюджета, утвержденных решением о бюджете;- по разделу «Расходы бюджета» и разделу «Источники финансирования дефицита бюджета» -в сумме бюджетных назначений по расходам бюджета и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установ</w:t>
      </w:r>
      <w:r>
        <w:rPr>
          <w:sz w:val="28"/>
          <w:szCs w:val="28"/>
        </w:rPr>
        <w:t>ленном порядке на отчетную дату.</w:t>
      </w:r>
    </w:p>
    <w:p w:rsidR="00D75737" w:rsidRDefault="00D75737" w:rsidP="005C595C">
      <w:pPr>
        <w:pStyle w:val="30"/>
        <w:ind w:left="0" w:firstLine="283"/>
        <w:jc w:val="both"/>
        <w:rPr>
          <w:sz w:val="28"/>
          <w:szCs w:val="28"/>
        </w:rPr>
      </w:pPr>
      <w:r>
        <w:rPr>
          <w:sz w:val="28"/>
          <w:szCs w:val="28"/>
        </w:rPr>
        <w:t>По строке 450 в графе 4 отражается сумма плановых показателей дефицита бюджета, утвержденных решением о бюджете.</w:t>
      </w:r>
    </w:p>
    <w:p w:rsidR="00B82CB1" w:rsidRDefault="00D75737" w:rsidP="005C595C">
      <w:pPr>
        <w:pStyle w:val="30"/>
        <w:ind w:left="0" w:firstLine="283"/>
        <w:jc w:val="both"/>
        <w:rPr>
          <w:sz w:val="28"/>
          <w:szCs w:val="28"/>
        </w:rPr>
      </w:pPr>
      <w:r>
        <w:rPr>
          <w:sz w:val="28"/>
          <w:szCs w:val="28"/>
        </w:rPr>
        <w:t>По строке 520 в графе 4 отражается объем  утвержденных на финансовый год решением о бюджете плановых показателей по поступлениям источников внутреннего финансирования дефицита бюджета, объем утвержденных на финансовый год сводной бюджетной росписью выплат по источникам внутреннего финансирования дефицита бюджета, с учетом изменений, оформленных в установленном порядке.</w:t>
      </w:r>
    </w:p>
    <w:p w:rsidR="00D75737" w:rsidRPr="00EF26C4" w:rsidRDefault="00D75737" w:rsidP="00B82CB1">
      <w:pPr>
        <w:pStyle w:val="30"/>
        <w:ind w:left="0" w:firstLine="283"/>
        <w:jc w:val="both"/>
        <w:rPr>
          <w:sz w:val="28"/>
          <w:szCs w:val="28"/>
        </w:rPr>
      </w:pPr>
      <w:r>
        <w:rPr>
          <w:sz w:val="28"/>
          <w:szCs w:val="28"/>
        </w:rPr>
        <w:t>П</w:t>
      </w:r>
      <w:r w:rsidRPr="00EF26C4">
        <w:rPr>
          <w:sz w:val="28"/>
          <w:szCs w:val="28"/>
        </w:rPr>
        <w:t xml:space="preserve">о строке 700 «Изменение остатков средств на счетах по учету средств  бюджета» </w:t>
      </w:r>
      <w:r>
        <w:rPr>
          <w:sz w:val="28"/>
          <w:szCs w:val="28"/>
        </w:rPr>
        <w:t xml:space="preserve"> в графе 4 </w:t>
      </w:r>
      <w:r w:rsidRPr="00EF26C4">
        <w:rPr>
          <w:sz w:val="28"/>
          <w:szCs w:val="28"/>
        </w:rPr>
        <w:t>отражается утвержденный  решением о бюджете объем изменений ос</w:t>
      </w:r>
      <w:r w:rsidR="005C595C">
        <w:rPr>
          <w:sz w:val="28"/>
          <w:szCs w:val="28"/>
        </w:rPr>
        <w:t>татка средств бюджета.</w:t>
      </w:r>
      <w:r w:rsidRPr="00EF26C4">
        <w:rPr>
          <w:sz w:val="28"/>
          <w:szCs w:val="28"/>
        </w:rPr>
        <w:t xml:space="preserve">Показатель по строке 500 в графе 5 раздела «Источники финансирования дефицита бюджета» должен равняться показателю с </w:t>
      </w:r>
      <w:r w:rsidRPr="00EF26C4">
        <w:rPr>
          <w:sz w:val="28"/>
          <w:szCs w:val="28"/>
        </w:rPr>
        <w:lastRenderedPageBreak/>
        <w:t>противоположным знаком, отраженному по строке 450 раздела «Расходы бюджета» в графе 5.</w:t>
      </w:r>
    </w:p>
    <w:p w:rsidR="00D75737" w:rsidRPr="00EF26C4" w:rsidRDefault="00D75737" w:rsidP="00D75737">
      <w:pPr>
        <w:pStyle w:val="30"/>
        <w:ind w:left="0" w:firstLine="283"/>
        <w:jc w:val="both"/>
        <w:rPr>
          <w:sz w:val="28"/>
          <w:szCs w:val="28"/>
        </w:rPr>
      </w:pPr>
      <w:r w:rsidRPr="00EF26C4">
        <w:rPr>
          <w:sz w:val="28"/>
          <w:szCs w:val="28"/>
        </w:rPr>
        <w:t>Показат</w:t>
      </w:r>
      <w:r>
        <w:rPr>
          <w:sz w:val="28"/>
          <w:szCs w:val="28"/>
        </w:rPr>
        <w:t>ели отчета 0503117 должны быть вы</w:t>
      </w:r>
      <w:r w:rsidRPr="00EF26C4">
        <w:rPr>
          <w:sz w:val="28"/>
          <w:szCs w:val="28"/>
        </w:rPr>
        <w:t xml:space="preserve">верены  с показателями отчета по поступлениям и выбытиям  ф.0503151, представляемого </w:t>
      </w:r>
      <w:r>
        <w:rPr>
          <w:sz w:val="28"/>
          <w:szCs w:val="28"/>
        </w:rPr>
        <w:t xml:space="preserve">отделом </w:t>
      </w:r>
      <w:r w:rsidRPr="00EF26C4">
        <w:rPr>
          <w:sz w:val="28"/>
          <w:szCs w:val="28"/>
        </w:rPr>
        <w:t>УФК по Влади</w:t>
      </w:r>
      <w:r>
        <w:rPr>
          <w:sz w:val="28"/>
          <w:szCs w:val="28"/>
        </w:rPr>
        <w:t>мирской области, а также должно быть обеспечено соответствие кодов видов расходов кодам статей (подстатей) КОСГУ согласно Приложению 5 Указаний о порядке применения бюджетной кла</w:t>
      </w:r>
      <w:r w:rsidR="005C595C">
        <w:rPr>
          <w:sz w:val="28"/>
          <w:szCs w:val="28"/>
        </w:rPr>
        <w:t>ссификации Российской Федерации</w:t>
      </w:r>
      <w:r>
        <w:rPr>
          <w:sz w:val="28"/>
          <w:szCs w:val="28"/>
        </w:rPr>
        <w:t xml:space="preserve">, утвержденных приказом Минфина России от 01.07.2013 № 65н. </w:t>
      </w:r>
    </w:p>
    <w:p w:rsidR="00D75737" w:rsidRPr="00EF26C4" w:rsidRDefault="00D75737" w:rsidP="00D75737">
      <w:pPr>
        <w:ind w:firstLine="283"/>
        <w:jc w:val="both"/>
        <w:rPr>
          <w:szCs w:val="28"/>
        </w:rPr>
      </w:pPr>
    </w:p>
    <w:p w:rsidR="00D75737" w:rsidRPr="00394005" w:rsidRDefault="00D75737" w:rsidP="00D75737">
      <w:pPr>
        <w:jc w:val="center"/>
        <w:rPr>
          <w:b/>
          <w:szCs w:val="28"/>
          <w:u w:val="single"/>
        </w:rPr>
      </w:pPr>
      <w:r w:rsidRPr="00394005">
        <w:rPr>
          <w:b/>
          <w:szCs w:val="28"/>
          <w:u w:val="single"/>
        </w:rPr>
        <w:t>Справка по консолидированным расчетам (ф.0503125).</w:t>
      </w:r>
    </w:p>
    <w:p w:rsidR="00D75737" w:rsidRDefault="00D75737" w:rsidP="00334E84">
      <w:pPr>
        <w:pStyle w:val="30"/>
        <w:ind w:left="0"/>
        <w:jc w:val="both"/>
        <w:rPr>
          <w:sz w:val="28"/>
          <w:szCs w:val="28"/>
        </w:rPr>
      </w:pPr>
      <w:r w:rsidRPr="0037285C">
        <w:rPr>
          <w:sz w:val="28"/>
          <w:szCs w:val="28"/>
        </w:rPr>
        <w:t xml:space="preserve">Справка по консолидируемым расчетам представляется финансовое управление администрации района ежемесячно в электронном виде и на бумажных носителях </w:t>
      </w:r>
      <w:r w:rsidRPr="0037285C">
        <w:rPr>
          <w:b/>
          <w:sz w:val="28"/>
          <w:szCs w:val="28"/>
        </w:rPr>
        <w:t xml:space="preserve">в срок до 4 числа </w:t>
      </w:r>
      <w:r w:rsidRPr="0037285C">
        <w:rPr>
          <w:sz w:val="28"/>
          <w:szCs w:val="28"/>
        </w:rPr>
        <w:t>месяца, следующего за отчетным месяцем или кварталом.Справка составляется нарастающим итогом с начала фин</w:t>
      </w:r>
      <w:r w:rsidR="00334E84">
        <w:rPr>
          <w:sz w:val="28"/>
          <w:szCs w:val="28"/>
        </w:rPr>
        <w:t xml:space="preserve">ансового года, в части денежных расчетов по </w:t>
      </w:r>
      <w:r w:rsidRPr="0037285C">
        <w:rPr>
          <w:sz w:val="28"/>
          <w:szCs w:val="28"/>
        </w:rPr>
        <w:t xml:space="preserve">счетам:                                                                                                                   </w:t>
      </w:r>
      <w:r>
        <w:rPr>
          <w:sz w:val="28"/>
          <w:szCs w:val="28"/>
        </w:rPr>
        <w:t xml:space="preserve">-  </w:t>
      </w:r>
      <w:r w:rsidRPr="00EF26C4">
        <w:rPr>
          <w:b/>
          <w:sz w:val="28"/>
          <w:szCs w:val="28"/>
        </w:rPr>
        <w:t xml:space="preserve">20551560 </w:t>
      </w:r>
      <w:r>
        <w:rPr>
          <w:sz w:val="28"/>
          <w:szCs w:val="28"/>
        </w:rPr>
        <w:t>«Увеличение дебиторской задолженности по поступлениям от других бюджетов бюджетной системы Российской Федерации» в корреспонденции со счетом 121002151 «Расчеты с финансовым органом по поступлениям от других бюджетов бюджетной системы Российской Федерации» в части  возврата остатков межбюджетных трансфертов текущег</w:t>
      </w:r>
      <w:r w:rsidR="005C595C">
        <w:rPr>
          <w:sz w:val="28"/>
          <w:szCs w:val="28"/>
        </w:rPr>
        <w:t>о года и прошлых лет</w:t>
      </w:r>
      <w:r>
        <w:rPr>
          <w:sz w:val="28"/>
          <w:szCs w:val="28"/>
        </w:rPr>
        <w:t>;</w:t>
      </w:r>
    </w:p>
    <w:p w:rsidR="00D75737" w:rsidRDefault="00D75737" w:rsidP="00D75737">
      <w:pPr>
        <w:numPr>
          <w:ilvl w:val="0"/>
          <w:numId w:val="6"/>
        </w:numPr>
        <w:tabs>
          <w:tab w:val="clear" w:pos="540"/>
          <w:tab w:val="num" w:pos="0"/>
          <w:tab w:val="num" w:pos="644"/>
        </w:tabs>
        <w:ind w:left="0" w:firstLine="180"/>
        <w:jc w:val="both"/>
        <w:rPr>
          <w:szCs w:val="28"/>
        </w:rPr>
      </w:pPr>
      <w:r w:rsidRPr="00475E1D">
        <w:rPr>
          <w:b/>
          <w:szCs w:val="28"/>
        </w:rPr>
        <w:t xml:space="preserve">120551660 </w:t>
      </w:r>
      <w:r>
        <w:rPr>
          <w:szCs w:val="28"/>
        </w:rPr>
        <w:t>«Уменьшение дебиторской задолженности по поступлениям от других бюджетов бюджетной системы РФ» в корреспонденции со счетом 121002151 «Расчеты с финансовым органом по поступлениям от других бюджетов бюджетной системы Российской Федерации»- по полученным в текущем финансовом году из федерального бюджета межбюджетным трансфертам и неиспользованным остаткам межбю</w:t>
      </w:r>
      <w:r w:rsidR="005C595C">
        <w:rPr>
          <w:szCs w:val="28"/>
        </w:rPr>
        <w:t>джетных трансфертов прошлых лет</w:t>
      </w:r>
      <w:r>
        <w:rPr>
          <w:szCs w:val="28"/>
        </w:rPr>
        <w:t>;</w:t>
      </w:r>
    </w:p>
    <w:p w:rsidR="00D75737" w:rsidRDefault="00D75737" w:rsidP="00D75737">
      <w:pPr>
        <w:numPr>
          <w:ilvl w:val="0"/>
          <w:numId w:val="6"/>
        </w:numPr>
        <w:tabs>
          <w:tab w:val="clear" w:pos="540"/>
          <w:tab w:val="num" w:pos="0"/>
          <w:tab w:val="num" w:pos="644"/>
        </w:tabs>
        <w:ind w:left="0" w:firstLine="180"/>
        <w:jc w:val="both"/>
        <w:rPr>
          <w:szCs w:val="28"/>
        </w:rPr>
      </w:pPr>
      <w:r w:rsidRPr="00475E1D">
        <w:rPr>
          <w:b/>
          <w:szCs w:val="28"/>
        </w:rPr>
        <w:t xml:space="preserve">120651560 </w:t>
      </w:r>
      <w:r>
        <w:rPr>
          <w:szCs w:val="28"/>
        </w:rPr>
        <w:t>«Увеличение дебиторской задолженности по авансовым перечислениям другим бюджетам бюджетной системы РФ» в корреспонденции со счетом  130405251 « Расчеты по платежам  из бюджета с финансовым органом по перечислениям  другим бюджетам бюджетной системы РФ» – по перечисленным в текущем году из районного бюджета муниципальным образованиям поселений  в порядке авансирования;</w:t>
      </w:r>
    </w:p>
    <w:p w:rsidR="00D75737" w:rsidRDefault="00D75737" w:rsidP="005C595C">
      <w:pPr>
        <w:numPr>
          <w:ilvl w:val="0"/>
          <w:numId w:val="6"/>
        </w:numPr>
        <w:tabs>
          <w:tab w:val="clear" w:pos="540"/>
          <w:tab w:val="num" w:pos="0"/>
          <w:tab w:val="num" w:pos="644"/>
        </w:tabs>
        <w:ind w:left="0" w:firstLine="180"/>
        <w:jc w:val="both"/>
        <w:rPr>
          <w:szCs w:val="28"/>
        </w:rPr>
      </w:pPr>
      <w:r w:rsidRPr="00475E1D">
        <w:rPr>
          <w:b/>
          <w:szCs w:val="28"/>
        </w:rPr>
        <w:t>120651660</w:t>
      </w:r>
      <w:r>
        <w:rPr>
          <w:szCs w:val="28"/>
        </w:rPr>
        <w:t xml:space="preserve"> «Уменьшение дебиторской задолженности по авансовым перечислениям другим бюджетам бюджетной системы РФ» в корреспонденции со счетом  130405251 «Расчеты по платежам из бюджета с финансовым органом  по перечислениям другим бюджетам бюджетной системы РФ» – по возвращенным  в</w:t>
      </w:r>
    </w:p>
    <w:p w:rsidR="005C595C" w:rsidRDefault="005C595C" w:rsidP="005C595C">
      <w:pPr>
        <w:jc w:val="both"/>
        <w:rPr>
          <w:szCs w:val="28"/>
        </w:rPr>
      </w:pPr>
      <w:r>
        <w:rPr>
          <w:szCs w:val="28"/>
        </w:rPr>
        <w:t>бюджет района  муниципальными образованиями  межбюджетным трансфертам текущего года;</w:t>
      </w:r>
    </w:p>
    <w:p w:rsidR="005C595C" w:rsidRDefault="005C595C" w:rsidP="005C595C">
      <w:pPr>
        <w:jc w:val="both"/>
        <w:rPr>
          <w:szCs w:val="28"/>
        </w:rPr>
      </w:pPr>
      <w:r>
        <w:rPr>
          <w:b/>
          <w:szCs w:val="28"/>
        </w:rPr>
        <w:t xml:space="preserve">  -   </w:t>
      </w:r>
      <w:r w:rsidRPr="00475E1D">
        <w:rPr>
          <w:b/>
          <w:szCs w:val="28"/>
        </w:rPr>
        <w:t xml:space="preserve">130251830 </w:t>
      </w:r>
      <w:r>
        <w:rPr>
          <w:szCs w:val="28"/>
        </w:rPr>
        <w:t>«Уменьшение кредиторской задолженности по перечислениям другим бюджетам бюджетной системы Российской Федерации» в части перечислений межбюджетных трансфертов из бюджета района (за исключением перечисленных в порядке авансирования) в корреспонденции со счетом 130405251 «Расчеты по платежам из бюджета с финансовым органом по перечислениям другим бюджетам бюджетной системы Российской Федерации»</w:t>
      </w:r>
    </w:p>
    <w:p w:rsidR="005C595C" w:rsidRPr="00BC6705" w:rsidRDefault="005C595C" w:rsidP="005C595C">
      <w:pPr>
        <w:jc w:val="both"/>
        <w:rPr>
          <w:szCs w:val="28"/>
        </w:rPr>
      </w:pPr>
      <w:r w:rsidRPr="00475E1D">
        <w:rPr>
          <w:b/>
          <w:szCs w:val="28"/>
        </w:rPr>
        <w:lastRenderedPageBreak/>
        <w:t>- 130111710</w:t>
      </w:r>
      <w:r>
        <w:rPr>
          <w:szCs w:val="28"/>
        </w:rPr>
        <w:t xml:space="preserve"> « Увеличение задолженности перед бюджетами бюджетной системы РФ по привлеченным бюджетным кредитам в рублях»</w:t>
      </w:r>
      <w:r w:rsidRPr="00BC6705">
        <w:rPr>
          <w:szCs w:val="28"/>
        </w:rPr>
        <w:t xml:space="preserve"> – в части полученных из областного бюджета кредитов в корреспонденции со счетом 12100271</w:t>
      </w:r>
      <w:r>
        <w:rPr>
          <w:szCs w:val="28"/>
        </w:rPr>
        <w:t xml:space="preserve">0 «Расчеты с финансовым органом по поступлениям в бюджет внутренних </w:t>
      </w:r>
      <w:r w:rsidRPr="00BC6705">
        <w:rPr>
          <w:szCs w:val="28"/>
        </w:rPr>
        <w:t>заимст</w:t>
      </w:r>
      <w:r>
        <w:rPr>
          <w:szCs w:val="28"/>
        </w:rPr>
        <w:t>вований</w:t>
      </w:r>
      <w:r w:rsidRPr="00BC6705">
        <w:rPr>
          <w:szCs w:val="28"/>
        </w:rPr>
        <w:t>»;</w:t>
      </w:r>
    </w:p>
    <w:p w:rsidR="005C595C" w:rsidRDefault="005C595C" w:rsidP="005C595C">
      <w:pPr>
        <w:tabs>
          <w:tab w:val="num" w:pos="644"/>
        </w:tabs>
        <w:ind w:left="180"/>
        <w:jc w:val="both"/>
        <w:rPr>
          <w:szCs w:val="28"/>
        </w:rPr>
      </w:pPr>
    </w:p>
    <w:p w:rsidR="00D75737" w:rsidRPr="00BC6705" w:rsidRDefault="00D75737" w:rsidP="00D75737">
      <w:pPr>
        <w:jc w:val="both"/>
        <w:rPr>
          <w:szCs w:val="28"/>
        </w:rPr>
      </w:pPr>
    </w:p>
    <w:p w:rsidR="00D75737" w:rsidRDefault="00D75737" w:rsidP="00D75737">
      <w:pPr>
        <w:ind w:firstLine="180"/>
        <w:jc w:val="both"/>
        <w:rPr>
          <w:szCs w:val="28"/>
        </w:rPr>
      </w:pPr>
      <w:r w:rsidRPr="00475E1D">
        <w:rPr>
          <w:b/>
          <w:szCs w:val="28"/>
        </w:rPr>
        <w:t>- 130111810</w:t>
      </w:r>
      <w:r>
        <w:rPr>
          <w:szCs w:val="28"/>
        </w:rPr>
        <w:t xml:space="preserve"> «Уменьшение задолженности перед бюджетами  бюджетной системы РФ по привлеченным бюджетным кредитам в рублях» – в части погашения кредита областному бюджету, а также  уплаченных   процентов, штрафных санкций и пеней, в корреспонденции со счетами: 130405810 «Расчеты по платежам из бюджета с финансовым органом по погашению задолженности по внутреннему долгу», 130405231 «Расчеты по платежам из бюджета с финансовым органом по обслуживанию внутреннего долга».</w:t>
      </w:r>
    </w:p>
    <w:p w:rsidR="00D75737" w:rsidRDefault="00D75737" w:rsidP="00D75737">
      <w:pPr>
        <w:ind w:firstLine="180"/>
        <w:jc w:val="both"/>
        <w:rPr>
          <w:szCs w:val="28"/>
        </w:rPr>
      </w:pPr>
    </w:p>
    <w:p w:rsidR="00D75737" w:rsidRPr="00E80CC1" w:rsidRDefault="00D75737" w:rsidP="00D75737">
      <w:pPr>
        <w:rPr>
          <w:b/>
          <w:szCs w:val="28"/>
          <w:u w:val="single"/>
        </w:rPr>
      </w:pPr>
      <w:r w:rsidRPr="00E80CC1">
        <w:rPr>
          <w:b/>
          <w:szCs w:val="28"/>
          <w:u w:val="single"/>
        </w:rPr>
        <w:t xml:space="preserve">Отчет о принятых бюджетных обязательствах(ф.0503128).   </w:t>
      </w:r>
    </w:p>
    <w:p w:rsidR="00D75737" w:rsidRPr="00E80CC1" w:rsidRDefault="00D75737" w:rsidP="00D75737">
      <w:pPr>
        <w:ind w:left="-360" w:firstLine="540"/>
        <w:jc w:val="both"/>
        <w:rPr>
          <w:szCs w:val="28"/>
        </w:rPr>
      </w:pPr>
      <w:r>
        <w:rPr>
          <w:szCs w:val="28"/>
        </w:rPr>
        <w:t xml:space="preserve">Сводный </w:t>
      </w:r>
      <w:r w:rsidRPr="00E80CC1">
        <w:rPr>
          <w:szCs w:val="28"/>
        </w:rPr>
        <w:t xml:space="preserve">Отчет ф.0503128 составляется </w:t>
      </w:r>
      <w:r>
        <w:rPr>
          <w:szCs w:val="28"/>
        </w:rPr>
        <w:t xml:space="preserve"> по состоянию на 01.04, 01.07, 01.10 ,на 01.01. года, следующего за отчетным, на основании Отчетов ф.0503128, составленных и представленных соответственно главными распорядителями бюджетных средств (главными администраторами  источников финансирования дефицита бюджета) путем суммирования одноименных показателей, формирующих строку 200 раздела  «Бюджетные обязательства текущего (отчетного) финансового года по расходам», строку 510  раздела «Бюджетные обязательства текущего (отчетного) финансового года по выплатам источников  финансирования  дефицита бюджета», строку 900 «Обязательства финансовых годов, следующих за текущим (отчетным) финансовым годом» и отраженных в графах 4-10 Отчетов  ф.0503128, включаемых в состав сводного Отчета ф. 0503128.   </w:t>
      </w:r>
    </w:p>
    <w:p w:rsidR="00D75737" w:rsidRDefault="00D75737" w:rsidP="00D75737">
      <w:pPr>
        <w:ind w:firstLine="709"/>
        <w:jc w:val="center"/>
        <w:rPr>
          <w:szCs w:val="28"/>
        </w:rPr>
      </w:pPr>
    </w:p>
    <w:p w:rsidR="00D75737" w:rsidRPr="007C4FB8" w:rsidRDefault="00D75737" w:rsidP="00D75737">
      <w:pPr>
        <w:ind w:firstLine="709"/>
        <w:jc w:val="center"/>
        <w:rPr>
          <w:b/>
          <w:szCs w:val="28"/>
          <w:u w:val="single"/>
        </w:rPr>
      </w:pPr>
      <w:r w:rsidRPr="007C4FB8">
        <w:rPr>
          <w:b/>
          <w:szCs w:val="28"/>
          <w:u w:val="single"/>
        </w:rPr>
        <w:t>Справка о суммах консолидируемых поступлений, подлежащих зачислению на счет бюджета(ф.0503184).</w:t>
      </w:r>
    </w:p>
    <w:p w:rsidR="00D75737" w:rsidRDefault="00D75737" w:rsidP="00D75737">
      <w:pPr>
        <w:ind w:firstLine="709"/>
        <w:jc w:val="both"/>
        <w:rPr>
          <w:szCs w:val="28"/>
        </w:rPr>
      </w:pPr>
      <w:r>
        <w:rPr>
          <w:szCs w:val="28"/>
        </w:rPr>
        <w:t>Справка ф.0503184 составляется ежемесячно на основании данных о средствах бюджета, находящихся на отчетную дату на счете Управления Федерального казначейства по Владимирской области 40101</w:t>
      </w:r>
      <w:r w:rsidR="005C595C">
        <w:rPr>
          <w:szCs w:val="28"/>
        </w:rPr>
        <w:t xml:space="preserve"> «Доходы</w:t>
      </w:r>
      <w:r>
        <w:rPr>
          <w:szCs w:val="28"/>
        </w:rPr>
        <w:t>, распределяемые органами Федерального казначейства между уровнями бюджетной системы Российской Федерации»  и подлежащих зачислению на счета соответствующих    бюджетов  в следующем отчетном периоде.</w:t>
      </w:r>
    </w:p>
    <w:p w:rsidR="00D75737" w:rsidRDefault="00D75737" w:rsidP="00D75737">
      <w:pPr>
        <w:ind w:firstLine="709"/>
        <w:jc w:val="both"/>
        <w:rPr>
          <w:szCs w:val="28"/>
        </w:rPr>
      </w:pPr>
      <w:r>
        <w:rPr>
          <w:szCs w:val="28"/>
        </w:rPr>
        <w:t>По доходам Справка ф.0503184 заполняется в части поступлений межбюджетных трансфертов (счет 121004151) из областного бюджета.</w:t>
      </w:r>
    </w:p>
    <w:p w:rsidR="00D75737" w:rsidRDefault="00D75737" w:rsidP="00D75737">
      <w:pPr>
        <w:ind w:firstLine="709"/>
        <w:jc w:val="both"/>
        <w:rPr>
          <w:szCs w:val="28"/>
        </w:rPr>
      </w:pPr>
      <w:r>
        <w:rPr>
          <w:szCs w:val="28"/>
        </w:rPr>
        <w:t>По  источникам финансирования дефицита бюджета – в части получения бюджетных кредитов (счет 121004710) из областного бюджета.</w:t>
      </w:r>
    </w:p>
    <w:p w:rsidR="00D75737" w:rsidRDefault="00D75737" w:rsidP="00D75737">
      <w:pPr>
        <w:ind w:firstLine="709"/>
        <w:jc w:val="both"/>
        <w:rPr>
          <w:szCs w:val="28"/>
        </w:rPr>
      </w:pPr>
      <w:r>
        <w:rPr>
          <w:szCs w:val="28"/>
        </w:rPr>
        <w:t>Показатели справки ф.0503184 на 31декабря текущего финансового года должны иметь нулевое значение.</w:t>
      </w:r>
    </w:p>
    <w:p w:rsidR="00D75737" w:rsidRDefault="00D75737" w:rsidP="00D75737">
      <w:pPr>
        <w:ind w:firstLine="709"/>
        <w:jc w:val="both"/>
        <w:rPr>
          <w:szCs w:val="28"/>
        </w:rPr>
      </w:pPr>
    </w:p>
    <w:p w:rsidR="005C595C" w:rsidRDefault="00D75737" w:rsidP="005C595C">
      <w:pPr>
        <w:pStyle w:val="a3"/>
        <w:ind w:firstLine="0"/>
        <w:jc w:val="center"/>
        <w:rPr>
          <w:szCs w:val="28"/>
        </w:rPr>
      </w:pPr>
      <w:r w:rsidRPr="007C4FB8">
        <w:rPr>
          <w:b/>
          <w:szCs w:val="28"/>
          <w:u w:val="single"/>
        </w:rPr>
        <w:t>Справочная таблица к отчету об исполнении бюджета (ф.0503387</w:t>
      </w:r>
      <w:r w:rsidRPr="00081790">
        <w:rPr>
          <w:b/>
          <w:szCs w:val="28"/>
        </w:rPr>
        <w:t>)</w:t>
      </w:r>
    </w:p>
    <w:p w:rsidR="005C595C" w:rsidRDefault="005C595C" w:rsidP="005C595C">
      <w:pPr>
        <w:pStyle w:val="a3"/>
        <w:ind w:firstLine="0"/>
        <w:jc w:val="center"/>
        <w:rPr>
          <w:szCs w:val="28"/>
        </w:rPr>
      </w:pPr>
    </w:p>
    <w:p w:rsidR="00D75737" w:rsidRPr="005C595C" w:rsidRDefault="00D75737" w:rsidP="005C595C">
      <w:pPr>
        <w:pStyle w:val="a3"/>
        <w:ind w:firstLine="0"/>
        <w:jc w:val="both"/>
        <w:rPr>
          <w:u w:val="single"/>
        </w:rPr>
      </w:pPr>
      <w:r>
        <w:rPr>
          <w:szCs w:val="28"/>
        </w:rPr>
        <w:lastRenderedPageBreak/>
        <w:t xml:space="preserve">       формируется в соответствии с порядком, установленным  Министерством Финансов Российской Федерации, а также в соответствии с указаниями ДФБНП администрации Владимирской области, финансового управления администрации Вязниковского района и представляется </w:t>
      </w:r>
      <w:r w:rsidRPr="0076557B">
        <w:rPr>
          <w:b/>
          <w:szCs w:val="28"/>
        </w:rPr>
        <w:t>в срок до 8 числа</w:t>
      </w:r>
      <w:r>
        <w:rPr>
          <w:szCs w:val="28"/>
        </w:rPr>
        <w:t xml:space="preserve"> месяца, следующего за отчетным месяцем, кварталом.</w:t>
      </w:r>
    </w:p>
    <w:p w:rsidR="00D75737" w:rsidRDefault="00D75737" w:rsidP="00334E84">
      <w:pPr>
        <w:pStyle w:val="a3"/>
        <w:ind w:firstLine="0"/>
      </w:pPr>
      <w:r>
        <w:rPr>
          <w:szCs w:val="28"/>
        </w:rPr>
        <w:t xml:space="preserve">      К Справочной таблице  представляются:                                                                                                              </w:t>
      </w:r>
      <w:r>
        <w:t>-расшифровка расходов  по видам региональных и муниципальных программ (по коду строки 10100 Справочной таблицы);</w:t>
      </w:r>
    </w:p>
    <w:p w:rsidR="00D75737" w:rsidRDefault="00D75737" w:rsidP="005C595C">
      <w:pPr>
        <w:pStyle w:val="a3"/>
        <w:ind w:firstLine="0"/>
        <w:jc w:val="both"/>
        <w:rPr>
          <w:szCs w:val="28"/>
        </w:rPr>
      </w:pPr>
      <w:r>
        <w:t xml:space="preserve">     -расшифровка расходов по строке 10400 Справочной таблицы «Объем услуг социальной сферы, оказываемых негосударственными (немуниципальными) организациями за счет средств бюджета субъекта РФ и бюджетов муниципальных образований»,</w:t>
      </w:r>
    </w:p>
    <w:p w:rsidR="00D75737" w:rsidRDefault="00D75737" w:rsidP="00D75737">
      <w:pPr>
        <w:jc w:val="center"/>
        <w:rPr>
          <w:b/>
          <w:szCs w:val="28"/>
          <w:u w:val="single"/>
        </w:rPr>
      </w:pPr>
      <w:r>
        <w:rPr>
          <w:b/>
          <w:szCs w:val="28"/>
          <w:u w:val="single"/>
        </w:rPr>
        <w:t>Пояснительная записка (ф.0503160)</w:t>
      </w:r>
    </w:p>
    <w:p w:rsidR="00D75737" w:rsidRDefault="00D75737" w:rsidP="00D75737">
      <w:pPr>
        <w:jc w:val="both"/>
        <w:rPr>
          <w:szCs w:val="28"/>
        </w:rPr>
      </w:pPr>
      <w:r>
        <w:rPr>
          <w:szCs w:val="28"/>
        </w:rPr>
        <w:t>В текстовой части Пояснительной записки следует объяснить:</w:t>
      </w:r>
    </w:p>
    <w:p w:rsidR="00D75737" w:rsidRDefault="00D75737" w:rsidP="00D75737">
      <w:pPr>
        <w:jc w:val="both"/>
        <w:rPr>
          <w:szCs w:val="28"/>
        </w:rPr>
      </w:pPr>
      <w:r>
        <w:rPr>
          <w:szCs w:val="28"/>
        </w:rPr>
        <w:t xml:space="preserve">          1) причины расхождения данных Отчета ф.0503117 с данными Отчета по поступлениям и выбытиям ф.0503151;</w:t>
      </w:r>
    </w:p>
    <w:p w:rsidR="00D75737" w:rsidRDefault="00D75737" w:rsidP="00D75737">
      <w:pPr>
        <w:ind w:firstLine="709"/>
        <w:jc w:val="both"/>
        <w:rPr>
          <w:szCs w:val="28"/>
        </w:rPr>
      </w:pPr>
      <w:r>
        <w:rPr>
          <w:szCs w:val="28"/>
        </w:rPr>
        <w:t xml:space="preserve">2)наличие зачисления межбюджетных трансфертов из бюджета другого уровня (с указанием кода бюджетной классификации межбюджетного трансферта) на код невыясненных поступлений в доход соответствующего бюджета.  </w:t>
      </w:r>
    </w:p>
    <w:p w:rsidR="00D75737" w:rsidRDefault="00D75737" w:rsidP="00D75737">
      <w:pPr>
        <w:ind w:firstLine="709"/>
        <w:jc w:val="both"/>
        <w:rPr>
          <w:szCs w:val="28"/>
        </w:rPr>
      </w:pPr>
    </w:p>
    <w:p w:rsidR="00D75737" w:rsidRDefault="00D75737" w:rsidP="00D75737">
      <w:pPr>
        <w:ind w:firstLine="709"/>
        <w:jc w:val="both"/>
        <w:rPr>
          <w:szCs w:val="28"/>
        </w:rPr>
      </w:pPr>
      <w:r>
        <w:rPr>
          <w:b/>
          <w:szCs w:val="28"/>
        </w:rPr>
        <w:t xml:space="preserve"> В Сведениях о количестве подведомственных участников бюджетного процесса</w:t>
      </w:r>
      <w:r w:rsidRPr="002428FB">
        <w:rPr>
          <w:b/>
          <w:szCs w:val="28"/>
        </w:rPr>
        <w:t>, учреждений, государственных (муниципальных) унитарных предприятий и публично-правовых образований (ф.0503161)</w:t>
      </w:r>
      <w:r>
        <w:rPr>
          <w:szCs w:val="28"/>
        </w:rPr>
        <w:t xml:space="preserve"> указываются данные о количестве подведомственных муниципальных унитарных предприятий.</w:t>
      </w:r>
    </w:p>
    <w:p w:rsidR="00D75737" w:rsidRDefault="00D75737" w:rsidP="00D75737">
      <w:pPr>
        <w:ind w:firstLine="709"/>
        <w:jc w:val="both"/>
        <w:rPr>
          <w:szCs w:val="28"/>
        </w:rPr>
      </w:pPr>
    </w:p>
    <w:p w:rsidR="00D75737" w:rsidRDefault="00D75737" w:rsidP="00D75737">
      <w:pPr>
        <w:ind w:firstLine="709"/>
        <w:jc w:val="both"/>
        <w:rPr>
          <w:b/>
          <w:szCs w:val="28"/>
          <w:u w:val="single"/>
        </w:rPr>
      </w:pPr>
      <w:r w:rsidRPr="00C6777E">
        <w:rPr>
          <w:b/>
          <w:szCs w:val="28"/>
          <w:u w:val="single"/>
        </w:rPr>
        <w:t>Сведения по дебиторской и кредиторской задолженности (ф.0503169)</w:t>
      </w:r>
    </w:p>
    <w:p w:rsidR="00D75737" w:rsidRPr="00334E84" w:rsidRDefault="00D75737" w:rsidP="00D75737">
      <w:pPr>
        <w:pStyle w:val="a4"/>
        <w:spacing w:line="320" w:lineRule="exact"/>
        <w:ind w:left="20" w:firstLine="560"/>
        <w:rPr>
          <w:rFonts w:ascii="Times New Roman" w:hAnsi="Times New Roman"/>
          <w:szCs w:val="28"/>
        </w:rPr>
      </w:pPr>
      <w:r w:rsidRPr="00334E84">
        <w:rPr>
          <w:rStyle w:val="a5"/>
          <w:rFonts w:ascii="Times New Roman" w:hAnsi="Times New Roman"/>
          <w:color w:val="000000"/>
          <w:szCs w:val="28"/>
        </w:rPr>
        <w:t>Информация в Сведениях содержит обобщенные за отчетный период данные</w:t>
      </w:r>
    </w:p>
    <w:p w:rsidR="00D75737" w:rsidRPr="00334E84" w:rsidRDefault="00D75737" w:rsidP="00D75737">
      <w:pPr>
        <w:pStyle w:val="a4"/>
        <w:tabs>
          <w:tab w:val="left" w:pos="225"/>
        </w:tabs>
        <w:spacing w:line="320" w:lineRule="exact"/>
        <w:ind w:left="20"/>
        <w:rPr>
          <w:rFonts w:ascii="Times New Roman" w:hAnsi="Times New Roman"/>
          <w:szCs w:val="28"/>
        </w:rPr>
      </w:pPr>
      <w:r w:rsidRPr="00334E84">
        <w:rPr>
          <w:rStyle w:val="a5"/>
          <w:rFonts w:ascii="Times New Roman" w:hAnsi="Times New Roman"/>
          <w:color w:val="000000"/>
          <w:szCs w:val="28"/>
        </w:rPr>
        <w:t>о</w:t>
      </w:r>
      <w:r w:rsidRPr="00334E84">
        <w:rPr>
          <w:rStyle w:val="a5"/>
          <w:rFonts w:ascii="Times New Roman" w:hAnsi="Times New Roman"/>
          <w:color w:val="000000"/>
          <w:szCs w:val="28"/>
        </w:rPr>
        <w:tab/>
        <w:t>состоянии расчетов по дебиторской и кредиторской задолженности.</w:t>
      </w:r>
    </w:p>
    <w:p w:rsidR="00D75737" w:rsidRPr="00334E84" w:rsidRDefault="00D75737" w:rsidP="00D75737">
      <w:pPr>
        <w:pStyle w:val="a4"/>
        <w:spacing w:line="320" w:lineRule="exact"/>
        <w:ind w:left="20" w:right="20" w:firstLine="560"/>
        <w:rPr>
          <w:rFonts w:ascii="Times New Roman" w:hAnsi="Times New Roman"/>
          <w:szCs w:val="28"/>
        </w:rPr>
      </w:pPr>
      <w:r w:rsidRPr="00334E84">
        <w:rPr>
          <w:rStyle w:val="a5"/>
          <w:rFonts w:ascii="Times New Roman" w:hAnsi="Times New Roman"/>
          <w:color w:val="000000"/>
          <w:szCs w:val="28"/>
        </w:rPr>
        <w:t>Сведения составляются раздельно по дебиторской и по кредиторской задол</w:t>
      </w:r>
      <w:r w:rsidRPr="00334E84">
        <w:rPr>
          <w:rStyle w:val="a5"/>
          <w:rFonts w:ascii="Times New Roman" w:hAnsi="Times New Roman"/>
          <w:color w:val="000000"/>
          <w:szCs w:val="28"/>
        </w:rPr>
        <w:softHyphen/>
        <w:t>женности.</w:t>
      </w:r>
    </w:p>
    <w:p w:rsidR="00D75737" w:rsidRPr="00334E84" w:rsidRDefault="00D75737" w:rsidP="00D75737">
      <w:pPr>
        <w:pStyle w:val="a4"/>
        <w:spacing w:line="320" w:lineRule="exact"/>
        <w:ind w:left="20" w:firstLine="560"/>
        <w:rPr>
          <w:rFonts w:ascii="Times New Roman" w:hAnsi="Times New Roman"/>
          <w:szCs w:val="28"/>
        </w:rPr>
      </w:pPr>
      <w:r w:rsidRPr="00334E84">
        <w:rPr>
          <w:rStyle w:val="a5"/>
          <w:rFonts w:ascii="Times New Roman" w:hAnsi="Times New Roman"/>
          <w:color w:val="000000"/>
          <w:szCs w:val="28"/>
        </w:rPr>
        <w:t>Показатели, отраженные в Сведениях (ф. 0503169), должны быть подтвержде</w:t>
      </w:r>
      <w:r w:rsidRPr="00334E84">
        <w:rPr>
          <w:rStyle w:val="a5"/>
          <w:rFonts w:ascii="Times New Roman" w:hAnsi="Times New Roman"/>
          <w:color w:val="000000"/>
          <w:szCs w:val="28"/>
        </w:rPr>
        <w:softHyphen/>
        <w:t>ны соответствующими регистрами бюджетного учета.</w:t>
      </w:r>
    </w:p>
    <w:p w:rsidR="00D75737" w:rsidRPr="00334E84" w:rsidRDefault="00D75737" w:rsidP="00D75737">
      <w:pPr>
        <w:pStyle w:val="a4"/>
        <w:spacing w:line="320" w:lineRule="exact"/>
        <w:ind w:left="140" w:right="20" w:firstLine="560"/>
        <w:rPr>
          <w:rFonts w:ascii="Times New Roman" w:hAnsi="Times New Roman"/>
          <w:szCs w:val="28"/>
        </w:rPr>
      </w:pPr>
      <w:r w:rsidRPr="00334E84">
        <w:rPr>
          <w:rStyle w:val="a5"/>
          <w:rFonts w:ascii="Times New Roman" w:hAnsi="Times New Roman"/>
          <w:color w:val="000000"/>
          <w:szCs w:val="28"/>
        </w:rPr>
        <w:t>В разделе 1 Сведений отражаются суммы дебиторской и кредиторской задол</w:t>
      </w:r>
      <w:r w:rsidRPr="00334E84">
        <w:rPr>
          <w:rStyle w:val="a5"/>
          <w:rFonts w:ascii="Times New Roman" w:hAnsi="Times New Roman"/>
          <w:color w:val="000000"/>
          <w:szCs w:val="28"/>
        </w:rPr>
        <w:softHyphen/>
        <w:t>женности учреждения с выделением сумм, по которым в срок, предусмотренный правовым основанием возникновения задолженности, обязательства кредитором (дебитором) не исполнены (далее - просроченная кредиторская, дебиторская задол</w:t>
      </w:r>
      <w:r w:rsidRPr="00334E84">
        <w:rPr>
          <w:rStyle w:val="a5"/>
          <w:rFonts w:ascii="Times New Roman" w:hAnsi="Times New Roman"/>
          <w:color w:val="000000"/>
          <w:szCs w:val="28"/>
        </w:rPr>
        <w:softHyphen/>
        <w:t>женность).</w:t>
      </w:r>
    </w:p>
    <w:p w:rsidR="00D75737" w:rsidRPr="00334E84" w:rsidRDefault="00D75737" w:rsidP="00D75737">
      <w:pPr>
        <w:pStyle w:val="a4"/>
        <w:spacing w:line="320" w:lineRule="exact"/>
        <w:ind w:left="140" w:right="20" w:firstLine="560"/>
        <w:rPr>
          <w:rFonts w:ascii="Times New Roman" w:hAnsi="Times New Roman"/>
          <w:szCs w:val="28"/>
        </w:rPr>
      </w:pPr>
      <w:r w:rsidRPr="00334E84">
        <w:rPr>
          <w:rStyle w:val="a5"/>
          <w:rFonts w:ascii="Times New Roman" w:hAnsi="Times New Roman"/>
          <w:color w:val="000000"/>
          <w:szCs w:val="28"/>
        </w:rPr>
        <w:t>В графе 1 указываются коды соответствующих аналитических счетов, по ко</w:t>
      </w:r>
      <w:r w:rsidRPr="00334E84">
        <w:rPr>
          <w:rStyle w:val="a5"/>
          <w:rFonts w:ascii="Times New Roman" w:hAnsi="Times New Roman"/>
          <w:color w:val="000000"/>
          <w:szCs w:val="28"/>
        </w:rPr>
        <w:softHyphen/>
        <w:t>торым на отчетную дату отражены остатки расчетов по дебиторской и кредитор</w:t>
      </w:r>
      <w:r w:rsidRPr="00334E84">
        <w:rPr>
          <w:rStyle w:val="a5"/>
          <w:rFonts w:ascii="Times New Roman" w:hAnsi="Times New Roman"/>
          <w:color w:val="000000"/>
          <w:szCs w:val="28"/>
        </w:rPr>
        <w:softHyphen/>
        <w:t>ской задолженности.</w:t>
      </w:r>
    </w:p>
    <w:p w:rsidR="00D75737" w:rsidRPr="00334E84" w:rsidRDefault="00D75737" w:rsidP="00D75737">
      <w:pPr>
        <w:pStyle w:val="a4"/>
        <w:spacing w:line="320" w:lineRule="exact"/>
        <w:ind w:left="140" w:right="20" w:firstLine="560"/>
        <w:rPr>
          <w:rFonts w:ascii="Times New Roman" w:hAnsi="Times New Roman"/>
          <w:szCs w:val="28"/>
        </w:rPr>
      </w:pPr>
      <w:r w:rsidRPr="00334E84">
        <w:rPr>
          <w:rStyle w:val="a5"/>
          <w:rFonts w:ascii="Times New Roman" w:hAnsi="Times New Roman"/>
          <w:color w:val="000000"/>
          <w:szCs w:val="28"/>
        </w:rPr>
        <w:t>В графах 2, 5 указывается общая сумма дебиторской (кредиторской) задол</w:t>
      </w:r>
      <w:r w:rsidRPr="00334E84">
        <w:rPr>
          <w:rStyle w:val="a5"/>
          <w:rFonts w:ascii="Times New Roman" w:hAnsi="Times New Roman"/>
          <w:color w:val="000000"/>
          <w:szCs w:val="28"/>
        </w:rPr>
        <w:softHyphen/>
        <w:t>женности, учитываемая по соответствующему коду счета бюджетного учета по со</w:t>
      </w:r>
      <w:r w:rsidRPr="00334E84">
        <w:rPr>
          <w:rStyle w:val="a5"/>
          <w:rFonts w:ascii="Times New Roman" w:hAnsi="Times New Roman"/>
          <w:color w:val="000000"/>
          <w:szCs w:val="28"/>
        </w:rPr>
        <w:softHyphen/>
        <w:t>стоянию на начало года и на конец отчетного периода соответственно.</w:t>
      </w:r>
    </w:p>
    <w:p w:rsidR="00D75737" w:rsidRPr="00334E84" w:rsidRDefault="00D75737" w:rsidP="00D75737">
      <w:pPr>
        <w:pStyle w:val="a4"/>
        <w:spacing w:line="320" w:lineRule="exact"/>
        <w:ind w:left="140" w:right="20" w:firstLine="560"/>
        <w:rPr>
          <w:rFonts w:ascii="Times New Roman" w:hAnsi="Times New Roman"/>
          <w:szCs w:val="28"/>
        </w:rPr>
      </w:pPr>
    </w:p>
    <w:p w:rsidR="00D75737" w:rsidRPr="00334E84" w:rsidRDefault="00D75737" w:rsidP="00D75737">
      <w:pPr>
        <w:pStyle w:val="a4"/>
        <w:spacing w:line="320" w:lineRule="exact"/>
        <w:ind w:left="140" w:right="20" w:firstLine="560"/>
        <w:jc w:val="center"/>
        <w:rPr>
          <w:rFonts w:ascii="Times New Roman" w:hAnsi="Times New Roman"/>
          <w:szCs w:val="28"/>
        </w:rPr>
      </w:pPr>
    </w:p>
    <w:p w:rsidR="00D75737" w:rsidRPr="00334E84" w:rsidRDefault="00D75737" w:rsidP="00334E84">
      <w:pPr>
        <w:pStyle w:val="a4"/>
        <w:spacing w:line="320" w:lineRule="exact"/>
        <w:ind w:right="20"/>
        <w:rPr>
          <w:rFonts w:ascii="Times New Roman" w:hAnsi="Times New Roman"/>
          <w:szCs w:val="28"/>
        </w:rPr>
      </w:pPr>
      <w:r w:rsidRPr="00334E84">
        <w:rPr>
          <w:rStyle w:val="a5"/>
          <w:rFonts w:ascii="Times New Roman" w:hAnsi="Times New Roman"/>
          <w:color w:val="000000"/>
          <w:szCs w:val="28"/>
        </w:rPr>
        <w:t>В графах 3, 6 отражается информация о долгосрочной задолженности (задол</w:t>
      </w:r>
      <w:r w:rsidRPr="00334E84">
        <w:rPr>
          <w:rStyle w:val="a5"/>
          <w:rFonts w:ascii="Times New Roman" w:hAnsi="Times New Roman"/>
          <w:color w:val="000000"/>
          <w:szCs w:val="28"/>
        </w:rPr>
        <w:softHyphen/>
        <w:t>женности, срок исполнения которой на отчетную дату превышает 12 месяцев); в графах 4, 7 отражаются данные о просроченной дебиторской, кредиторской задол</w:t>
      </w:r>
      <w:r w:rsidRPr="00334E84">
        <w:rPr>
          <w:rStyle w:val="a5"/>
          <w:rFonts w:ascii="Times New Roman" w:hAnsi="Times New Roman"/>
          <w:color w:val="000000"/>
          <w:szCs w:val="28"/>
        </w:rPr>
        <w:softHyphen/>
        <w:t>женности соответственно на начало года и на конец отчетного периода.</w:t>
      </w:r>
    </w:p>
    <w:p w:rsidR="00D75737" w:rsidRPr="00334E84" w:rsidRDefault="00D75737" w:rsidP="00D75737">
      <w:pPr>
        <w:pStyle w:val="a4"/>
        <w:spacing w:line="320" w:lineRule="exact"/>
        <w:ind w:left="140" w:right="20" w:firstLine="560"/>
        <w:rPr>
          <w:rFonts w:ascii="Times New Roman" w:hAnsi="Times New Roman"/>
          <w:szCs w:val="28"/>
        </w:rPr>
      </w:pPr>
      <w:r w:rsidRPr="00334E84">
        <w:rPr>
          <w:rStyle w:val="a5"/>
          <w:rFonts w:ascii="Times New Roman" w:hAnsi="Times New Roman"/>
          <w:color w:val="000000"/>
          <w:szCs w:val="28"/>
        </w:rPr>
        <w:t>В разделе 2 Сведений раскрывается аналитическая информация о просрочен</w:t>
      </w:r>
      <w:r w:rsidRPr="00334E84">
        <w:rPr>
          <w:rStyle w:val="a5"/>
          <w:rFonts w:ascii="Times New Roman" w:hAnsi="Times New Roman"/>
          <w:color w:val="000000"/>
          <w:szCs w:val="28"/>
        </w:rPr>
        <w:softHyphen/>
        <w:t>ной дебиторской, кредиторской задолженности учреждения.</w:t>
      </w:r>
    </w:p>
    <w:p w:rsidR="00D75737" w:rsidRPr="00334E84" w:rsidRDefault="00D75737" w:rsidP="00D75737">
      <w:pPr>
        <w:pStyle w:val="a4"/>
        <w:spacing w:line="320" w:lineRule="exact"/>
        <w:ind w:left="140" w:right="20" w:firstLine="560"/>
        <w:rPr>
          <w:rFonts w:ascii="Times New Roman" w:hAnsi="Times New Roman"/>
          <w:szCs w:val="28"/>
        </w:rPr>
      </w:pPr>
      <w:r w:rsidRPr="00334E84">
        <w:rPr>
          <w:rStyle w:val="a5"/>
          <w:rFonts w:ascii="Times New Roman" w:hAnsi="Times New Roman"/>
          <w:color w:val="000000"/>
          <w:szCs w:val="28"/>
        </w:rPr>
        <w:t>В графе 1 указываются коды соответствующих аналитических счетов, по кото</w:t>
      </w:r>
      <w:r w:rsidRPr="00334E84">
        <w:rPr>
          <w:rStyle w:val="a5"/>
          <w:rFonts w:ascii="Times New Roman" w:hAnsi="Times New Roman"/>
          <w:color w:val="000000"/>
          <w:szCs w:val="28"/>
        </w:rPr>
        <w:softHyphen/>
        <w:t>рым отражены остатки в графе 5 Раздела 1 Сведений. В графе 2 отражаются суммы просроченной дебиторской, кредиторской задолженности учреждения.</w:t>
      </w:r>
    </w:p>
    <w:p w:rsidR="00D75737" w:rsidRPr="00334E84" w:rsidRDefault="00D75737" w:rsidP="00D75737">
      <w:pPr>
        <w:pStyle w:val="a4"/>
        <w:spacing w:line="320" w:lineRule="exact"/>
        <w:ind w:left="140" w:right="20" w:firstLine="560"/>
        <w:rPr>
          <w:rFonts w:ascii="Times New Roman" w:hAnsi="Times New Roman"/>
          <w:szCs w:val="28"/>
        </w:rPr>
      </w:pPr>
      <w:r w:rsidRPr="00334E84">
        <w:rPr>
          <w:rStyle w:val="a5"/>
          <w:rFonts w:ascii="Times New Roman" w:hAnsi="Times New Roman"/>
          <w:color w:val="000000"/>
          <w:szCs w:val="28"/>
        </w:rPr>
        <w:t>При этом в графах 7 и 8 раздела 2 Сведений (ф. 0503169) отражаются соответ</w:t>
      </w:r>
      <w:r w:rsidRPr="00334E84">
        <w:rPr>
          <w:rStyle w:val="a5"/>
          <w:rFonts w:ascii="Times New Roman" w:hAnsi="Times New Roman"/>
          <w:color w:val="000000"/>
          <w:szCs w:val="28"/>
        </w:rPr>
        <w:softHyphen/>
        <w:t>ственно код и наименование причины, повлиявшей на наличие просроченной деби</w:t>
      </w:r>
      <w:r w:rsidRPr="00334E84">
        <w:rPr>
          <w:rStyle w:val="a5"/>
          <w:rFonts w:ascii="Times New Roman" w:hAnsi="Times New Roman"/>
          <w:color w:val="000000"/>
          <w:szCs w:val="28"/>
        </w:rPr>
        <w:softHyphen/>
        <w:t>торской (кредиторской) задолженности:</w:t>
      </w:r>
    </w:p>
    <w:p w:rsidR="00D75737" w:rsidRPr="00334E84" w:rsidRDefault="00D75737" w:rsidP="00D75737">
      <w:pPr>
        <w:pStyle w:val="a4"/>
        <w:widowControl w:val="0"/>
        <w:tabs>
          <w:tab w:val="left" w:pos="1042"/>
        </w:tabs>
        <w:spacing w:line="320" w:lineRule="exact"/>
        <w:ind w:left="140"/>
        <w:rPr>
          <w:rFonts w:ascii="Times New Roman" w:hAnsi="Times New Roman"/>
          <w:szCs w:val="28"/>
        </w:rPr>
      </w:pPr>
      <w:r w:rsidRPr="00334E84">
        <w:rPr>
          <w:rStyle w:val="a5"/>
          <w:rFonts w:ascii="Times New Roman" w:hAnsi="Times New Roman"/>
          <w:color w:val="000000"/>
          <w:szCs w:val="28"/>
        </w:rPr>
        <w:t xml:space="preserve">       1- банкротство контрагента (поставщика, исполнителя работ, услуг);</w:t>
      </w:r>
    </w:p>
    <w:p w:rsidR="00D75737" w:rsidRPr="00334E84" w:rsidRDefault="00D75737" w:rsidP="00D75737">
      <w:pPr>
        <w:pStyle w:val="a4"/>
        <w:widowControl w:val="0"/>
        <w:tabs>
          <w:tab w:val="left" w:pos="1038"/>
        </w:tabs>
        <w:spacing w:line="320" w:lineRule="exact"/>
        <w:ind w:left="140"/>
        <w:rPr>
          <w:rFonts w:ascii="Times New Roman" w:hAnsi="Times New Roman"/>
          <w:szCs w:val="28"/>
        </w:rPr>
      </w:pPr>
      <w:r w:rsidRPr="00334E84">
        <w:rPr>
          <w:rStyle w:val="a5"/>
          <w:rFonts w:ascii="Times New Roman" w:hAnsi="Times New Roman"/>
          <w:color w:val="000000"/>
          <w:szCs w:val="28"/>
        </w:rPr>
        <w:t xml:space="preserve">       2- банкротство налогоплательщика;</w:t>
      </w:r>
    </w:p>
    <w:p w:rsidR="00D75737" w:rsidRPr="00334E84" w:rsidRDefault="00D75737" w:rsidP="00D75737">
      <w:pPr>
        <w:pStyle w:val="a4"/>
        <w:widowControl w:val="0"/>
        <w:tabs>
          <w:tab w:val="left" w:pos="1044"/>
        </w:tabs>
        <w:spacing w:line="320" w:lineRule="exact"/>
        <w:ind w:left="140" w:right="20"/>
        <w:rPr>
          <w:rFonts w:ascii="Times New Roman" w:hAnsi="Times New Roman"/>
          <w:szCs w:val="28"/>
        </w:rPr>
      </w:pPr>
      <w:r w:rsidRPr="00334E84">
        <w:rPr>
          <w:rStyle w:val="a5"/>
          <w:rFonts w:ascii="Times New Roman" w:hAnsi="Times New Roman"/>
          <w:color w:val="000000"/>
          <w:szCs w:val="28"/>
        </w:rPr>
        <w:t xml:space="preserve">       3- контрагентами нарушены сроки выполнения работ, работы по договору в установленный срок не выполнены;</w:t>
      </w:r>
    </w:p>
    <w:p w:rsidR="00D75737" w:rsidRPr="00334E84" w:rsidRDefault="00D75737" w:rsidP="00D75737">
      <w:pPr>
        <w:pStyle w:val="a4"/>
        <w:widowControl w:val="0"/>
        <w:tabs>
          <w:tab w:val="left" w:pos="1015"/>
        </w:tabs>
        <w:spacing w:line="320" w:lineRule="exact"/>
        <w:ind w:left="140" w:right="20"/>
        <w:rPr>
          <w:rFonts w:ascii="Times New Roman" w:hAnsi="Times New Roman"/>
          <w:szCs w:val="28"/>
        </w:rPr>
      </w:pPr>
      <w:r w:rsidRPr="00334E84">
        <w:rPr>
          <w:rStyle w:val="a5"/>
          <w:rFonts w:ascii="Times New Roman" w:hAnsi="Times New Roman"/>
          <w:color w:val="000000"/>
          <w:szCs w:val="28"/>
        </w:rPr>
        <w:t xml:space="preserve">      4- документы на оплату за поставленный товар, оказанные услуги, выполнен</w:t>
      </w:r>
      <w:r w:rsidRPr="00334E84">
        <w:rPr>
          <w:rStyle w:val="a5"/>
          <w:rFonts w:ascii="Times New Roman" w:hAnsi="Times New Roman"/>
          <w:color w:val="000000"/>
          <w:szCs w:val="28"/>
        </w:rPr>
        <w:softHyphen/>
        <w:t>ные работы контрагентом представлены с нарушением сроков;</w:t>
      </w:r>
    </w:p>
    <w:p w:rsidR="00D75737" w:rsidRPr="00334E84" w:rsidRDefault="00D75737" w:rsidP="00D75737">
      <w:pPr>
        <w:pStyle w:val="a4"/>
        <w:widowControl w:val="0"/>
        <w:tabs>
          <w:tab w:val="left" w:pos="1042"/>
        </w:tabs>
        <w:spacing w:line="320" w:lineRule="exact"/>
        <w:ind w:left="140"/>
        <w:rPr>
          <w:rFonts w:ascii="Times New Roman" w:hAnsi="Times New Roman"/>
          <w:szCs w:val="28"/>
        </w:rPr>
      </w:pPr>
      <w:r w:rsidRPr="00334E84">
        <w:rPr>
          <w:rStyle w:val="a5"/>
          <w:rFonts w:ascii="Times New Roman" w:hAnsi="Times New Roman"/>
          <w:color w:val="000000"/>
          <w:szCs w:val="28"/>
        </w:rPr>
        <w:t xml:space="preserve">       5- иные причины (указать какие).</w:t>
      </w:r>
    </w:p>
    <w:p w:rsidR="00D75737" w:rsidRPr="00334E84" w:rsidRDefault="00D75737" w:rsidP="00D75737">
      <w:pPr>
        <w:pStyle w:val="a4"/>
        <w:spacing w:line="320" w:lineRule="exact"/>
        <w:ind w:left="140" w:right="20" w:firstLine="560"/>
        <w:rPr>
          <w:rFonts w:ascii="Times New Roman" w:hAnsi="Times New Roman"/>
          <w:color w:val="000000"/>
          <w:szCs w:val="28"/>
        </w:rPr>
      </w:pPr>
      <w:r w:rsidRPr="00334E84">
        <w:rPr>
          <w:rStyle w:val="a5"/>
          <w:rFonts w:ascii="Times New Roman" w:hAnsi="Times New Roman"/>
          <w:color w:val="000000"/>
          <w:szCs w:val="28"/>
        </w:rPr>
        <w:t>Расчеты по счетам 120500000, 120800000, сложившиеся на 1 января 2015 года со знаком «-» отражаются в Сведениях (ф.0503169) в составе кредиторской задол</w:t>
      </w:r>
      <w:r w:rsidRPr="00334E84">
        <w:rPr>
          <w:rStyle w:val="a5"/>
          <w:rFonts w:ascii="Times New Roman" w:hAnsi="Times New Roman"/>
          <w:color w:val="000000"/>
          <w:szCs w:val="28"/>
        </w:rPr>
        <w:softHyphen/>
        <w:t>женности, а расчеты по счету 130300000, сложившиеся на 1 января 2015 года со знаком «-» отражаются в Сведениях (ф.0503169) в составе дебиторской задолжен</w:t>
      </w:r>
      <w:r w:rsidRPr="00334E84">
        <w:rPr>
          <w:rStyle w:val="a5"/>
          <w:rFonts w:ascii="Times New Roman" w:hAnsi="Times New Roman"/>
          <w:color w:val="000000"/>
          <w:szCs w:val="28"/>
        </w:rPr>
        <w:softHyphen/>
        <w:t>ности.</w:t>
      </w:r>
    </w:p>
    <w:p w:rsidR="00D75737" w:rsidRPr="00334E84" w:rsidRDefault="00D75737" w:rsidP="00D75737">
      <w:pPr>
        <w:pStyle w:val="a4"/>
        <w:spacing w:after="236" w:line="320" w:lineRule="exact"/>
        <w:ind w:left="140" w:right="20" w:firstLine="560"/>
        <w:rPr>
          <w:rFonts w:ascii="Times New Roman" w:hAnsi="Times New Roman"/>
          <w:szCs w:val="28"/>
        </w:rPr>
      </w:pPr>
      <w:r w:rsidRPr="00334E84">
        <w:rPr>
          <w:rStyle w:val="a5"/>
          <w:rFonts w:ascii="Times New Roman" w:hAnsi="Times New Roman"/>
          <w:color w:val="000000"/>
          <w:szCs w:val="28"/>
        </w:rPr>
        <w:t>В текстовой части Пояснительной записки (ф.0503160) привести расшифровки просроченной дебиторской и кредиторской задолженности по форме:</w:t>
      </w:r>
    </w:p>
    <w:tbl>
      <w:tblPr>
        <w:tblW w:w="0" w:type="auto"/>
        <w:jc w:val="center"/>
        <w:tblLayout w:type="fixed"/>
        <w:tblCellMar>
          <w:left w:w="0" w:type="dxa"/>
          <w:right w:w="0" w:type="dxa"/>
        </w:tblCellMar>
        <w:tblLook w:val="0000"/>
      </w:tblPr>
      <w:tblGrid>
        <w:gridCol w:w="950"/>
        <w:gridCol w:w="1267"/>
        <w:gridCol w:w="2689"/>
        <w:gridCol w:w="1850"/>
        <w:gridCol w:w="1843"/>
        <w:gridCol w:w="1404"/>
      </w:tblGrid>
      <w:tr w:rsidR="00D75737" w:rsidRPr="00334E84" w:rsidTr="00FB2DE2">
        <w:trPr>
          <w:trHeight w:hRule="exact" w:val="436"/>
          <w:jc w:val="center"/>
        </w:trPr>
        <w:tc>
          <w:tcPr>
            <w:tcW w:w="950" w:type="dxa"/>
            <w:tcBorders>
              <w:top w:val="single" w:sz="4" w:space="0" w:color="auto"/>
              <w:left w:val="single" w:sz="4" w:space="0" w:color="auto"/>
              <w:bottom w:val="nil"/>
              <w:right w:val="nil"/>
            </w:tcBorders>
            <w:shd w:val="clear" w:color="auto" w:fill="FFFFFF"/>
            <w:vAlign w:val="bottom"/>
          </w:tcPr>
          <w:p w:rsidR="00D75737" w:rsidRPr="00334E84" w:rsidRDefault="00D75737" w:rsidP="00FB2DE2">
            <w:pPr>
              <w:pStyle w:val="a4"/>
              <w:framePr w:w="10004" w:wrap="notBeside" w:vAnchor="text" w:hAnchor="text" w:xAlign="center" w:y="1"/>
              <w:spacing w:line="180" w:lineRule="exact"/>
              <w:ind w:left="220"/>
              <w:jc w:val="center"/>
              <w:rPr>
                <w:rFonts w:ascii="Times New Roman" w:hAnsi="Times New Roman"/>
                <w:szCs w:val="28"/>
              </w:rPr>
            </w:pPr>
            <w:r w:rsidRPr="00334E84">
              <w:rPr>
                <w:rStyle w:val="9pt"/>
                <w:rFonts w:ascii="Times New Roman" w:eastAsiaTheme="majorEastAsia" w:hAnsi="Times New Roman"/>
                <w:color w:val="000000"/>
                <w:sz w:val="28"/>
                <w:szCs w:val="28"/>
              </w:rPr>
              <w:t>№ п/п</w:t>
            </w:r>
          </w:p>
        </w:tc>
        <w:tc>
          <w:tcPr>
            <w:tcW w:w="1267" w:type="dxa"/>
            <w:tcBorders>
              <w:top w:val="single" w:sz="4" w:space="0" w:color="auto"/>
              <w:left w:val="single" w:sz="4" w:space="0" w:color="auto"/>
              <w:bottom w:val="nil"/>
              <w:right w:val="nil"/>
            </w:tcBorders>
            <w:shd w:val="clear" w:color="auto" w:fill="FFFFFF"/>
            <w:vAlign w:val="bottom"/>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Код счета (9</w:t>
            </w:r>
          </w:p>
        </w:tc>
        <w:tc>
          <w:tcPr>
            <w:tcW w:w="2689" w:type="dxa"/>
            <w:tcBorders>
              <w:top w:val="single" w:sz="4" w:space="0" w:color="auto"/>
              <w:left w:val="single" w:sz="4" w:space="0" w:color="auto"/>
              <w:bottom w:val="nil"/>
              <w:right w:val="nil"/>
            </w:tcBorders>
            <w:shd w:val="clear" w:color="auto" w:fill="FFFFFF"/>
            <w:vAlign w:val="bottom"/>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Сумма задолженности на</w:t>
            </w:r>
          </w:p>
        </w:tc>
        <w:tc>
          <w:tcPr>
            <w:tcW w:w="1850" w:type="dxa"/>
            <w:tcBorders>
              <w:top w:val="single" w:sz="4" w:space="0" w:color="auto"/>
              <w:left w:val="single" w:sz="4" w:space="0" w:color="auto"/>
              <w:bottom w:val="nil"/>
              <w:right w:val="nil"/>
            </w:tcBorders>
            <w:shd w:val="clear" w:color="auto" w:fill="FFFFFF"/>
            <w:vAlign w:val="bottom"/>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Наименование</w:t>
            </w:r>
          </w:p>
        </w:tc>
        <w:tc>
          <w:tcPr>
            <w:tcW w:w="1843" w:type="dxa"/>
            <w:tcBorders>
              <w:top w:val="single" w:sz="4" w:space="0" w:color="auto"/>
              <w:left w:val="single" w:sz="4" w:space="0" w:color="auto"/>
              <w:bottom w:val="nil"/>
              <w:right w:val="nil"/>
            </w:tcBorders>
            <w:shd w:val="clear" w:color="auto" w:fill="FFFFFF"/>
            <w:vAlign w:val="bottom"/>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За что образова</w:t>
            </w:r>
            <w:r w:rsidRPr="00334E84">
              <w:rPr>
                <w:rStyle w:val="9pt"/>
                <w:rFonts w:ascii="Times New Roman" w:eastAsiaTheme="majorEastAsia" w:hAnsi="Times New Roman"/>
                <w:color w:val="000000"/>
                <w:sz w:val="28"/>
                <w:szCs w:val="28"/>
              </w:rPr>
              <w:softHyphen/>
            </w:r>
          </w:p>
        </w:tc>
        <w:tc>
          <w:tcPr>
            <w:tcW w:w="1404" w:type="dxa"/>
            <w:tcBorders>
              <w:top w:val="single" w:sz="4" w:space="0" w:color="auto"/>
              <w:left w:val="single" w:sz="4" w:space="0" w:color="auto"/>
              <w:bottom w:val="nil"/>
              <w:right w:val="single" w:sz="4" w:space="0" w:color="auto"/>
            </w:tcBorders>
            <w:shd w:val="clear" w:color="auto" w:fill="FFFFFF"/>
            <w:vAlign w:val="bottom"/>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Дата образо</w:t>
            </w:r>
            <w:r w:rsidRPr="00334E84">
              <w:rPr>
                <w:rStyle w:val="9pt"/>
                <w:rFonts w:ascii="Times New Roman" w:eastAsiaTheme="majorEastAsia" w:hAnsi="Times New Roman"/>
                <w:color w:val="000000"/>
                <w:sz w:val="28"/>
                <w:szCs w:val="28"/>
              </w:rPr>
              <w:softHyphen/>
            </w:r>
          </w:p>
        </w:tc>
      </w:tr>
      <w:tr w:rsidR="00D75737" w:rsidRPr="00334E84" w:rsidTr="00FB2DE2">
        <w:trPr>
          <w:trHeight w:hRule="exact" w:val="417"/>
          <w:jc w:val="center"/>
        </w:trPr>
        <w:tc>
          <w:tcPr>
            <w:tcW w:w="950" w:type="dxa"/>
            <w:tcBorders>
              <w:top w:val="nil"/>
              <w:left w:val="single" w:sz="4" w:space="0" w:color="auto"/>
              <w:bottom w:val="nil"/>
              <w:right w:val="nil"/>
            </w:tcBorders>
            <w:shd w:val="clear" w:color="auto" w:fill="FFFFFF"/>
          </w:tcPr>
          <w:p w:rsidR="00D75737" w:rsidRPr="00334E84" w:rsidRDefault="00D75737" w:rsidP="00FB2DE2">
            <w:pPr>
              <w:framePr w:w="10004" w:wrap="notBeside" w:vAnchor="text" w:hAnchor="text" w:xAlign="center" w:y="1"/>
              <w:jc w:val="center"/>
              <w:rPr>
                <w:szCs w:val="28"/>
              </w:rPr>
            </w:pPr>
          </w:p>
        </w:tc>
        <w:tc>
          <w:tcPr>
            <w:tcW w:w="1267" w:type="dxa"/>
            <w:tcBorders>
              <w:top w:val="nil"/>
              <w:left w:val="single" w:sz="4" w:space="0" w:color="auto"/>
              <w:bottom w:val="nil"/>
              <w:right w:val="nil"/>
            </w:tcBorders>
            <w:shd w:val="clear" w:color="auto" w:fill="FFFFFF"/>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знаков)</w:t>
            </w:r>
          </w:p>
        </w:tc>
        <w:tc>
          <w:tcPr>
            <w:tcW w:w="2689" w:type="dxa"/>
            <w:tcBorders>
              <w:top w:val="nil"/>
              <w:left w:val="single" w:sz="4" w:space="0" w:color="auto"/>
              <w:bottom w:val="nil"/>
              <w:right w:val="nil"/>
            </w:tcBorders>
            <w:shd w:val="clear" w:color="auto" w:fill="FFFFFF"/>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отчетную дату</w:t>
            </w:r>
          </w:p>
        </w:tc>
        <w:tc>
          <w:tcPr>
            <w:tcW w:w="1850" w:type="dxa"/>
            <w:tcBorders>
              <w:top w:val="nil"/>
              <w:left w:val="single" w:sz="4" w:space="0" w:color="auto"/>
              <w:bottom w:val="nil"/>
              <w:right w:val="nil"/>
            </w:tcBorders>
            <w:shd w:val="clear" w:color="auto" w:fill="FFFFFF"/>
          </w:tcPr>
          <w:p w:rsidR="00D75737" w:rsidRPr="00334E84" w:rsidRDefault="00D75737" w:rsidP="00FB2DE2">
            <w:pPr>
              <w:pStyle w:val="a4"/>
              <w:framePr w:w="10004" w:wrap="notBeside" w:vAnchor="text" w:hAnchor="text" w:xAlign="center" w:y="1"/>
              <w:spacing w:line="180" w:lineRule="exact"/>
              <w:ind w:left="260"/>
              <w:jc w:val="center"/>
              <w:rPr>
                <w:rFonts w:ascii="Times New Roman" w:hAnsi="Times New Roman"/>
                <w:szCs w:val="28"/>
              </w:rPr>
            </w:pPr>
            <w:r w:rsidRPr="00334E84">
              <w:rPr>
                <w:rStyle w:val="9pt"/>
                <w:rFonts w:ascii="Times New Roman" w:eastAsiaTheme="majorEastAsia" w:hAnsi="Times New Roman"/>
                <w:color w:val="000000"/>
                <w:sz w:val="28"/>
                <w:szCs w:val="28"/>
              </w:rPr>
              <w:t>получателя бюд</w:t>
            </w:r>
            <w:r w:rsidRPr="00334E84">
              <w:rPr>
                <w:rStyle w:val="9pt"/>
                <w:rFonts w:ascii="Times New Roman" w:eastAsiaTheme="majorEastAsia" w:hAnsi="Times New Roman"/>
                <w:color w:val="000000"/>
                <w:sz w:val="28"/>
                <w:szCs w:val="28"/>
              </w:rPr>
              <w:softHyphen/>
            </w:r>
          </w:p>
        </w:tc>
        <w:tc>
          <w:tcPr>
            <w:tcW w:w="1843" w:type="dxa"/>
            <w:tcBorders>
              <w:top w:val="nil"/>
              <w:left w:val="single" w:sz="4" w:space="0" w:color="auto"/>
              <w:bottom w:val="nil"/>
              <w:right w:val="nil"/>
            </w:tcBorders>
            <w:shd w:val="clear" w:color="auto" w:fill="FFFFFF"/>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лась задолжен</w:t>
            </w:r>
            <w:r w:rsidRPr="00334E84">
              <w:rPr>
                <w:rStyle w:val="9pt"/>
                <w:rFonts w:ascii="Times New Roman" w:eastAsiaTheme="majorEastAsia" w:hAnsi="Times New Roman"/>
                <w:color w:val="000000"/>
                <w:sz w:val="28"/>
                <w:szCs w:val="28"/>
              </w:rPr>
              <w:softHyphen/>
            </w:r>
          </w:p>
        </w:tc>
        <w:tc>
          <w:tcPr>
            <w:tcW w:w="1404" w:type="dxa"/>
            <w:tcBorders>
              <w:top w:val="nil"/>
              <w:left w:val="single" w:sz="4" w:space="0" w:color="auto"/>
              <w:bottom w:val="nil"/>
              <w:right w:val="single" w:sz="4" w:space="0" w:color="auto"/>
            </w:tcBorders>
            <w:shd w:val="clear" w:color="auto" w:fill="FFFFFF"/>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вания (месяц,</w:t>
            </w:r>
          </w:p>
        </w:tc>
      </w:tr>
      <w:tr w:rsidR="00D75737" w:rsidRPr="00334E84" w:rsidTr="00FB2DE2">
        <w:trPr>
          <w:trHeight w:hRule="exact" w:val="464"/>
          <w:jc w:val="center"/>
        </w:trPr>
        <w:tc>
          <w:tcPr>
            <w:tcW w:w="950" w:type="dxa"/>
            <w:tcBorders>
              <w:top w:val="nil"/>
              <w:left w:val="single" w:sz="4" w:space="0" w:color="auto"/>
              <w:bottom w:val="single" w:sz="4" w:space="0" w:color="auto"/>
              <w:right w:val="nil"/>
            </w:tcBorders>
            <w:shd w:val="clear" w:color="auto" w:fill="FFFFFF"/>
          </w:tcPr>
          <w:p w:rsidR="00D75737" w:rsidRPr="00334E84" w:rsidRDefault="00D75737" w:rsidP="00FB2DE2">
            <w:pPr>
              <w:framePr w:w="10004" w:wrap="notBeside" w:vAnchor="text" w:hAnchor="text" w:xAlign="center" w:y="1"/>
              <w:jc w:val="center"/>
              <w:rPr>
                <w:szCs w:val="28"/>
              </w:rPr>
            </w:pPr>
          </w:p>
        </w:tc>
        <w:tc>
          <w:tcPr>
            <w:tcW w:w="1267" w:type="dxa"/>
            <w:tcBorders>
              <w:top w:val="nil"/>
              <w:left w:val="single" w:sz="4" w:space="0" w:color="auto"/>
              <w:bottom w:val="single" w:sz="4" w:space="0" w:color="auto"/>
              <w:right w:val="nil"/>
            </w:tcBorders>
            <w:shd w:val="clear" w:color="auto" w:fill="FFFFFF"/>
          </w:tcPr>
          <w:p w:rsidR="00D75737" w:rsidRPr="00334E84" w:rsidRDefault="00D75737" w:rsidP="00FB2DE2">
            <w:pPr>
              <w:framePr w:w="10004" w:wrap="notBeside" w:vAnchor="text" w:hAnchor="text" w:xAlign="center" w:y="1"/>
              <w:jc w:val="center"/>
              <w:rPr>
                <w:szCs w:val="28"/>
              </w:rPr>
            </w:pPr>
          </w:p>
        </w:tc>
        <w:tc>
          <w:tcPr>
            <w:tcW w:w="2689" w:type="dxa"/>
            <w:tcBorders>
              <w:top w:val="nil"/>
              <w:left w:val="single" w:sz="4" w:space="0" w:color="auto"/>
              <w:bottom w:val="single" w:sz="4" w:space="0" w:color="auto"/>
              <w:right w:val="nil"/>
            </w:tcBorders>
            <w:shd w:val="clear" w:color="auto" w:fill="FFFFFF"/>
          </w:tcPr>
          <w:p w:rsidR="00D75737" w:rsidRPr="00334E84" w:rsidRDefault="00D75737" w:rsidP="00FB2DE2">
            <w:pPr>
              <w:framePr w:w="10004" w:wrap="notBeside" w:vAnchor="text" w:hAnchor="text" w:xAlign="center" w:y="1"/>
              <w:jc w:val="center"/>
              <w:rPr>
                <w:szCs w:val="28"/>
              </w:rPr>
            </w:pPr>
          </w:p>
        </w:tc>
        <w:tc>
          <w:tcPr>
            <w:tcW w:w="1850" w:type="dxa"/>
            <w:tcBorders>
              <w:top w:val="nil"/>
              <w:left w:val="single" w:sz="4" w:space="0" w:color="auto"/>
              <w:bottom w:val="single" w:sz="4" w:space="0" w:color="auto"/>
              <w:right w:val="nil"/>
            </w:tcBorders>
            <w:shd w:val="clear" w:color="auto" w:fill="FFFFFF"/>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жетных средств</w:t>
            </w:r>
          </w:p>
        </w:tc>
        <w:tc>
          <w:tcPr>
            <w:tcW w:w="1843" w:type="dxa"/>
            <w:tcBorders>
              <w:top w:val="nil"/>
              <w:left w:val="single" w:sz="4" w:space="0" w:color="auto"/>
              <w:bottom w:val="single" w:sz="4" w:space="0" w:color="auto"/>
              <w:right w:val="nil"/>
            </w:tcBorders>
            <w:shd w:val="clear" w:color="auto" w:fill="FFFFFF"/>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ность</w:t>
            </w:r>
          </w:p>
        </w:tc>
        <w:tc>
          <w:tcPr>
            <w:tcW w:w="1404" w:type="dxa"/>
            <w:tcBorders>
              <w:top w:val="nil"/>
              <w:left w:val="single" w:sz="4" w:space="0" w:color="auto"/>
              <w:bottom w:val="single" w:sz="4" w:space="0" w:color="auto"/>
              <w:right w:val="single" w:sz="4" w:space="0" w:color="auto"/>
            </w:tcBorders>
            <w:shd w:val="clear" w:color="auto" w:fill="FFFFFF"/>
          </w:tcPr>
          <w:p w:rsidR="00D75737" w:rsidRPr="00334E84" w:rsidRDefault="00D75737" w:rsidP="00FB2DE2">
            <w:pPr>
              <w:pStyle w:val="a4"/>
              <w:framePr w:w="10004" w:wrap="notBeside" w:vAnchor="text" w:hAnchor="text" w:xAlign="center" w:y="1"/>
              <w:spacing w:line="180" w:lineRule="exact"/>
              <w:jc w:val="center"/>
              <w:rPr>
                <w:rFonts w:ascii="Times New Roman" w:hAnsi="Times New Roman"/>
                <w:szCs w:val="28"/>
              </w:rPr>
            </w:pPr>
            <w:r w:rsidRPr="00334E84">
              <w:rPr>
                <w:rStyle w:val="9pt"/>
                <w:rFonts w:ascii="Times New Roman" w:eastAsiaTheme="majorEastAsia" w:hAnsi="Times New Roman"/>
                <w:color w:val="000000"/>
                <w:sz w:val="28"/>
                <w:szCs w:val="28"/>
              </w:rPr>
              <w:t>год)</w:t>
            </w:r>
          </w:p>
        </w:tc>
      </w:tr>
    </w:tbl>
    <w:p w:rsidR="00D75737" w:rsidRPr="00334E84" w:rsidRDefault="00D75737" w:rsidP="00D75737">
      <w:pPr>
        <w:rPr>
          <w:szCs w:val="28"/>
        </w:rPr>
      </w:pPr>
    </w:p>
    <w:p w:rsidR="00D75737" w:rsidRPr="00334E84" w:rsidRDefault="00D75737" w:rsidP="00D75737">
      <w:pPr>
        <w:pStyle w:val="210"/>
        <w:shd w:val="clear" w:color="auto" w:fill="auto"/>
        <w:spacing w:before="252" w:after="0" w:line="313" w:lineRule="exact"/>
        <w:ind w:left="140" w:right="20" w:firstLine="560"/>
        <w:jc w:val="both"/>
        <w:rPr>
          <w:sz w:val="28"/>
          <w:szCs w:val="28"/>
        </w:rPr>
      </w:pPr>
      <w:r w:rsidRPr="00334E84">
        <w:rPr>
          <w:rStyle w:val="23"/>
          <w:rFonts w:eastAsiaTheme="majorEastAsia"/>
          <w:color w:val="000000"/>
          <w:sz w:val="28"/>
          <w:szCs w:val="28"/>
        </w:rPr>
        <w:t>Сведения по дебиторской и кредиторской задолженности ф.0503169 и рас</w:t>
      </w:r>
      <w:r w:rsidRPr="00334E84">
        <w:rPr>
          <w:rStyle w:val="23"/>
          <w:rFonts w:eastAsiaTheme="majorEastAsia"/>
          <w:color w:val="000000"/>
          <w:sz w:val="28"/>
          <w:szCs w:val="28"/>
        </w:rPr>
        <w:softHyphen/>
        <w:t>шифровки к ним представляются в финансовое управление  администрации района ежеквартально в срок до 16 числа месяца, следующего за отчетным кварталом.</w:t>
      </w:r>
    </w:p>
    <w:p w:rsidR="00D75737" w:rsidRPr="005B7D4B" w:rsidRDefault="00D75737" w:rsidP="00D75737">
      <w:pPr>
        <w:jc w:val="both"/>
        <w:rPr>
          <w:b/>
          <w:szCs w:val="28"/>
          <w:u w:val="single"/>
        </w:rPr>
      </w:pPr>
    </w:p>
    <w:p w:rsidR="00D75737" w:rsidRPr="00334E84" w:rsidRDefault="00D75737" w:rsidP="00334E84">
      <w:pPr>
        <w:pStyle w:val="210"/>
        <w:shd w:val="clear" w:color="auto" w:fill="auto"/>
        <w:spacing w:after="0" w:line="317" w:lineRule="exact"/>
        <w:ind w:left="20" w:right="20" w:firstLine="540"/>
        <w:rPr>
          <w:sz w:val="28"/>
          <w:szCs w:val="28"/>
          <w:u w:val="single"/>
        </w:rPr>
      </w:pPr>
      <w:r w:rsidRPr="00334E84">
        <w:rPr>
          <w:rStyle w:val="21"/>
          <w:color w:val="000000"/>
          <w:sz w:val="28"/>
          <w:szCs w:val="28"/>
          <w:u w:val="single"/>
        </w:rPr>
        <w:t>Сведения о принятых и неисполненных обязательствах получателя бюд</w:t>
      </w:r>
      <w:r w:rsidRPr="00334E84">
        <w:rPr>
          <w:rStyle w:val="21"/>
          <w:color w:val="000000"/>
          <w:sz w:val="28"/>
          <w:szCs w:val="28"/>
          <w:u w:val="single"/>
        </w:rPr>
        <w:softHyphen/>
        <w:t>жетных средств (ф.0503175).</w:t>
      </w:r>
    </w:p>
    <w:p w:rsidR="00D75737" w:rsidRPr="00334E84" w:rsidRDefault="00D75737" w:rsidP="00D75737">
      <w:pPr>
        <w:pStyle w:val="a4"/>
        <w:spacing w:line="317" w:lineRule="exact"/>
        <w:ind w:left="20" w:right="20" w:firstLine="540"/>
        <w:rPr>
          <w:rFonts w:ascii="Times New Roman" w:hAnsi="Times New Roman"/>
          <w:szCs w:val="28"/>
        </w:rPr>
      </w:pPr>
      <w:r w:rsidRPr="00334E84">
        <w:rPr>
          <w:rFonts w:ascii="Times New Roman" w:hAnsi="Times New Roman"/>
          <w:color w:val="000000"/>
          <w:szCs w:val="28"/>
          <w:u w:val="single"/>
        </w:rPr>
        <w:t xml:space="preserve">Сведения по ф.0503175 необходимо представлять ежеквартально до 16 числа месяца, следующего заотчетным кварталом.  </w:t>
      </w:r>
      <w:r w:rsidRPr="00334E84">
        <w:rPr>
          <w:rStyle w:val="11"/>
          <w:rFonts w:ascii="Times New Roman" w:hAnsi="Times New Roman"/>
          <w:color w:val="000000"/>
          <w:sz w:val="28"/>
          <w:szCs w:val="28"/>
        </w:rPr>
        <w:t xml:space="preserve">За 1 квартал, полугодие, </w:t>
      </w:r>
      <w:r w:rsidRPr="00334E84">
        <w:rPr>
          <w:rFonts w:ascii="Times New Roman" w:hAnsi="Times New Roman"/>
          <w:color w:val="000000"/>
          <w:szCs w:val="28"/>
          <w:u w:val="single"/>
        </w:rPr>
        <w:t xml:space="preserve">9 </w:t>
      </w:r>
      <w:r w:rsidRPr="00334E84">
        <w:rPr>
          <w:rStyle w:val="11"/>
          <w:rFonts w:ascii="Times New Roman" w:hAnsi="Times New Roman"/>
          <w:color w:val="000000"/>
          <w:sz w:val="28"/>
          <w:szCs w:val="28"/>
        </w:rPr>
        <w:t xml:space="preserve">месяцев заполняетсятолько раздел 4 «Сведения об экономии при заключении </w:t>
      </w:r>
      <w:r w:rsidRPr="00334E84">
        <w:rPr>
          <w:rStyle w:val="11"/>
          <w:rFonts w:ascii="Times New Roman" w:hAnsi="Times New Roman"/>
          <w:color w:val="000000"/>
          <w:sz w:val="28"/>
          <w:szCs w:val="28"/>
        </w:rPr>
        <w:lastRenderedPageBreak/>
        <w:t>государственных(муниципальных) контрактов с применением конкурентных способов»ф.0503175.</w:t>
      </w:r>
    </w:p>
    <w:p w:rsidR="00D75737" w:rsidRDefault="00D75737" w:rsidP="00D75737">
      <w:pPr>
        <w:pStyle w:val="a4"/>
        <w:spacing w:line="324" w:lineRule="exact"/>
        <w:ind w:left="20" w:right="20" w:firstLine="540"/>
        <w:rPr>
          <w:rStyle w:val="a5"/>
          <w:color w:val="000000"/>
          <w:szCs w:val="28"/>
        </w:rPr>
      </w:pPr>
    </w:p>
    <w:p w:rsidR="00D75737" w:rsidRPr="005B7D4B" w:rsidRDefault="00D75737" w:rsidP="00334E84">
      <w:pPr>
        <w:pStyle w:val="a4"/>
        <w:spacing w:line="324" w:lineRule="exact"/>
        <w:ind w:right="20" w:firstLine="560"/>
        <w:rPr>
          <w:rFonts w:ascii="Times New Roman" w:hAnsi="Times New Roman"/>
          <w:szCs w:val="28"/>
        </w:rPr>
      </w:pPr>
      <w:r w:rsidRPr="005B7D4B">
        <w:rPr>
          <w:rStyle w:val="a5"/>
          <w:rFonts w:ascii="Times New Roman" w:hAnsi="Times New Roman"/>
          <w:color w:val="000000"/>
          <w:szCs w:val="28"/>
        </w:rPr>
        <w:t>В разделе 4 Сведений отражается аналитическая информация на основании данных об экономии при заключении государственных контрактов с применением конкурентных способов.</w:t>
      </w:r>
    </w:p>
    <w:p w:rsidR="00D75737" w:rsidRPr="005B7D4B" w:rsidRDefault="00D75737" w:rsidP="00D75737">
      <w:pPr>
        <w:pStyle w:val="a4"/>
        <w:spacing w:line="328" w:lineRule="exact"/>
        <w:ind w:left="20" w:right="20" w:firstLine="540"/>
        <w:rPr>
          <w:rFonts w:ascii="Times New Roman" w:hAnsi="Times New Roman"/>
          <w:szCs w:val="28"/>
        </w:rPr>
      </w:pPr>
      <w:r w:rsidRPr="005B7D4B">
        <w:rPr>
          <w:rStyle w:val="a5"/>
          <w:rFonts w:ascii="Times New Roman" w:hAnsi="Times New Roman"/>
          <w:color w:val="000000"/>
          <w:szCs w:val="28"/>
        </w:rPr>
        <w:t>В графе 1 указываются номера соответствующих аналитических счетов счета 150207000 "Принимаемые обязательства";</w:t>
      </w:r>
    </w:p>
    <w:p w:rsidR="00D75737" w:rsidRPr="005B7D4B" w:rsidRDefault="00D75737" w:rsidP="00D75737">
      <w:pPr>
        <w:pStyle w:val="a4"/>
        <w:spacing w:line="324" w:lineRule="exact"/>
        <w:ind w:left="20" w:right="20" w:firstLine="540"/>
        <w:rPr>
          <w:rFonts w:ascii="Times New Roman" w:hAnsi="Times New Roman"/>
          <w:szCs w:val="28"/>
        </w:rPr>
      </w:pPr>
      <w:r w:rsidRPr="005B7D4B">
        <w:rPr>
          <w:rStyle w:val="a5"/>
          <w:rFonts w:ascii="Times New Roman" w:hAnsi="Times New Roman"/>
          <w:color w:val="000000"/>
          <w:szCs w:val="28"/>
        </w:rPr>
        <w:t>в графе 2 отражается сумма обязательств, принимаемых с применением конку</w:t>
      </w:r>
      <w:r w:rsidRPr="005B7D4B">
        <w:rPr>
          <w:rStyle w:val="a5"/>
          <w:rFonts w:ascii="Times New Roman" w:hAnsi="Times New Roman"/>
          <w:color w:val="000000"/>
          <w:szCs w:val="28"/>
        </w:rPr>
        <w:softHyphen/>
        <w:t>рентных способов на основании данных по соответствующим счетам аналитическо</w:t>
      </w:r>
      <w:r w:rsidRPr="005B7D4B">
        <w:rPr>
          <w:rStyle w:val="a5"/>
          <w:rFonts w:ascii="Times New Roman" w:hAnsi="Times New Roman"/>
          <w:color w:val="000000"/>
          <w:szCs w:val="28"/>
        </w:rPr>
        <w:softHyphen/>
        <w:t>го учета счета 150207000 "Принимаемые обязательства" в сумме кредитового обо</w:t>
      </w:r>
      <w:r w:rsidRPr="005B7D4B">
        <w:rPr>
          <w:rStyle w:val="a5"/>
          <w:rFonts w:ascii="Times New Roman" w:hAnsi="Times New Roman"/>
          <w:color w:val="000000"/>
          <w:szCs w:val="28"/>
        </w:rPr>
        <w:softHyphen/>
        <w:t>рота по счету за отчетный период (Дебет 150113000 Кредит 150207000);</w:t>
      </w:r>
    </w:p>
    <w:p w:rsidR="00D75737" w:rsidRPr="005B7D4B" w:rsidRDefault="00D75737" w:rsidP="00D75737">
      <w:pPr>
        <w:pStyle w:val="a4"/>
        <w:spacing w:line="324" w:lineRule="exact"/>
        <w:ind w:left="20" w:right="20" w:firstLine="540"/>
        <w:rPr>
          <w:rFonts w:ascii="Times New Roman" w:hAnsi="Times New Roman"/>
          <w:szCs w:val="28"/>
        </w:rPr>
      </w:pPr>
      <w:r w:rsidRPr="005B7D4B">
        <w:rPr>
          <w:rStyle w:val="a5"/>
          <w:rFonts w:ascii="Times New Roman" w:hAnsi="Times New Roman"/>
          <w:color w:val="000000"/>
          <w:szCs w:val="28"/>
        </w:rPr>
        <w:t>графа 3 формируется на основании данных по соответствующим счетам анали</w:t>
      </w:r>
      <w:r w:rsidRPr="005B7D4B">
        <w:rPr>
          <w:rStyle w:val="a5"/>
          <w:rFonts w:ascii="Times New Roman" w:hAnsi="Times New Roman"/>
          <w:color w:val="000000"/>
          <w:szCs w:val="28"/>
        </w:rPr>
        <w:softHyphen/>
        <w:t>тического учета счета 150207000 "Принимаемые обязательства", отражаемым в корреспонденции с кредитом счета 150211000 "Принятые обязательства на текущий финансовый год" (Дебет 150207000 Кредит 150211000);</w:t>
      </w:r>
    </w:p>
    <w:p w:rsidR="00D75737" w:rsidRPr="005B7D4B" w:rsidRDefault="00D75737" w:rsidP="00D75737">
      <w:pPr>
        <w:pStyle w:val="a4"/>
        <w:spacing w:after="249" w:line="328" w:lineRule="exact"/>
        <w:ind w:left="20" w:right="20" w:firstLine="540"/>
        <w:rPr>
          <w:rFonts w:ascii="Times New Roman" w:hAnsi="Times New Roman"/>
          <w:szCs w:val="28"/>
        </w:rPr>
      </w:pPr>
      <w:r w:rsidRPr="005B7D4B">
        <w:rPr>
          <w:rStyle w:val="a5"/>
          <w:rFonts w:ascii="Times New Roman" w:hAnsi="Times New Roman"/>
          <w:color w:val="000000"/>
          <w:szCs w:val="28"/>
        </w:rPr>
        <w:t>графа 4 формируется на основании данных по соответствующим счетам анали</w:t>
      </w:r>
      <w:r w:rsidRPr="005B7D4B">
        <w:rPr>
          <w:rStyle w:val="a5"/>
          <w:rFonts w:ascii="Times New Roman" w:hAnsi="Times New Roman"/>
          <w:color w:val="000000"/>
          <w:szCs w:val="28"/>
        </w:rPr>
        <w:softHyphen/>
        <w:t>тического учета счета 150207000 "Принимаемые обязательства", отражаемым в корреспонденции с кредитом счета 150113000 "Лимиты бюджетных обязательств получателей бюджетных средств" (Дебет 150207000 Кредит 150113000 - сумма экономии от проведения конкурса).</w:t>
      </w:r>
    </w:p>
    <w:p w:rsidR="00D75737" w:rsidRPr="005B7D4B" w:rsidRDefault="00D75737" w:rsidP="00334E84">
      <w:pPr>
        <w:jc w:val="center"/>
        <w:rPr>
          <w:szCs w:val="28"/>
        </w:rPr>
      </w:pPr>
      <w:r w:rsidRPr="005B7D4B">
        <w:rPr>
          <w:b/>
          <w:szCs w:val="28"/>
          <w:u w:val="single"/>
        </w:rPr>
        <w:t>Сведения об использовании информационно-коммуникационных технологий(ф.0503177).</w:t>
      </w:r>
    </w:p>
    <w:p w:rsidR="00D75737" w:rsidRPr="005B7D4B" w:rsidRDefault="00D75737" w:rsidP="00D75737">
      <w:pPr>
        <w:jc w:val="both"/>
        <w:rPr>
          <w:szCs w:val="28"/>
        </w:rPr>
      </w:pPr>
      <w:r w:rsidRPr="005B7D4B">
        <w:rPr>
          <w:szCs w:val="28"/>
        </w:rPr>
        <w:t xml:space="preserve">     Данные сведения представляются ежеквартально. Информация в приложении содержит обобщенные данные за отчетный период о расходах  на информационно-коммуникационные технологии, необходимые для обеспечения  деятельности и составляется в соответствии с пунктом 172 Инструкции № 191н.</w:t>
      </w:r>
    </w:p>
    <w:p w:rsidR="00D75737" w:rsidRPr="005B7D4B" w:rsidRDefault="00D75737" w:rsidP="00D75737">
      <w:pPr>
        <w:pStyle w:val="a4"/>
        <w:spacing w:line="328" w:lineRule="exact"/>
        <w:ind w:left="20" w:right="20" w:firstLine="700"/>
        <w:rPr>
          <w:rFonts w:ascii="Times New Roman" w:hAnsi="Times New Roman"/>
          <w:szCs w:val="28"/>
        </w:rPr>
      </w:pPr>
      <w:r w:rsidRPr="005B7D4B">
        <w:rPr>
          <w:rStyle w:val="a5"/>
          <w:rFonts w:ascii="Times New Roman" w:hAnsi="Times New Roman"/>
          <w:color w:val="000000"/>
          <w:szCs w:val="28"/>
        </w:rPr>
        <w:t>В графе 3 указывается код расхода по бюджетной классификации, по которо</w:t>
      </w:r>
      <w:r w:rsidRPr="005B7D4B">
        <w:rPr>
          <w:rStyle w:val="a5"/>
          <w:rFonts w:ascii="Times New Roman" w:hAnsi="Times New Roman"/>
          <w:color w:val="000000"/>
          <w:szCs w:val="28"/>
        </w:rPr>
        <w:softHyphen/>
        <w:t>му были осуществлены мероприятия по использованию информационных техноло</w:t>
      </w:r>
      <w:r w:rsidRPr="005B7D4B">
        <w:rPr>
          <w:rStyle w:val="a5"/>
          <w:rFonts w:ascii="Times New Roman" w:hAnsi="Times New Roman"/>
          <w:color w:val="000000"/>
          <w:szCs w:val="28"/>
        </w:rPr>
        <w:softHyphen/>
        <w:t>гий в следующей структуре:</w:t>
      </w:r>
    </w:p>
    <w:p w:rsidR="00D75737" w:rsidRPr="005B7D4B" w:rsidRDefault="00D75737" w:rsidP="00D75737">
      <w:pPr>
        <w:pStyle w:val="a4"/>
        <w:spacing w:line="328" w:lineRule="exact"/>
        <w:ind w:left="20" w:right="20" w:firstLine="700"/>
        <w:rPr>
          <w:rFonts w:ascii="Times New Roman" w:hAnsi="Times New Roman"/>
          <w:szCs w:val="28"/>
        </w:rPr>
      </w:pPr>
      <w:r w:rsidRPr="005B7D4B">
        <w:rPr>
          <w:rStyle w:val="a5"/>
          <w:rFonts w:ascii="Times New Roman" w:hAnsi="Times New Roman"/>
          <w:color w:val="000000"/>
          <w:szCs w:val="28"/>
        </w:rPr>
        <w:t>если расходы осуществлялись за счет средств федерального бюдже</w:t>
      </w:r>
      <w:r w:rsidRPr="005B7D4B">
        <w:rPr>
          <w:rStyle w:val="a5"/>
          <w:rFonts w:ascii="Times New Roman" w:hAnsi="Times New Roman"/>
          <w:color w:val="000000"/>
          <w:szCs w:val="28"/>
        </w:rPr>
        <w:softHyphen/>
        <w:t>та - раздел, подраздел, код целевой статьи расходов бюджета;</w:t>
      </w:r>
    </w:p>
    <w:p w:rsidR="00D75737" w:rsidRPr="005B7D4B" w:rsidRDefault="00D75737" w:rsidP="00D75737">
      <w:pPr>
        <w:pStyle w:val="a4"/>
        <w:spacing w:after="240" w:line="328" w:lineRule="exact"/>
        <w:ind w:left="20" w:right="20" w:firstLine="700"/>
        <w:rPr>
          <w:rFonts w:ascii="Times New Roman" w:hAnsi="Times New Roman"/>
          <w:szCs w:val="28"/>
        </w:rPr>
      </w:pPr>
      <w:r w:rsidRPr="005B7D4B">
        <w:rPr>
          <w:rStyle w:val="a5"/>
          <w:rFonts w:ascii="Times New Roman" w:hAnsi="Times New Roman"/>
          <w:color w:val="000000"/>
          <w:szCs w:val="28"/>
        </w:rPr>
        <w:t>если расходы осуществлялись за счет средств областного бюджета - раздел, подраздел.</w:t>
      </w:r>
    </w:p>
    <w:p w:rsidR="00D75737" w:rsidRPr="00E80CC1" w:rsidRDefault="00D75737" w:rsidP="00334E84">
      <w:pPr>
        <w:jc w:val="center"/>
        <w:rPr>
          <w:b/>
          <w:szCs w:val="28"/>
          <w:u w:val="single"/>
        </w:rPr>
      </w:pPr>
      <w:r w:rsidRPr="00E80CC1">
        <w:rPr>
          <w:b/>
          <w:szCs w:val="28"/>
          <w:u w:val="single"/>
        </w:rPr>
        <w:t>Справка о сумме плановых показателей, утвержденных решением о бюджете в части межбюджетных трансфертов, полученных из областного бюджета(далее Справка).</w:t>
      </w:r>
    </w:p>
    <w:p w:rsidR="00D75737" w:rsidRDefault="00D75737" w:rsidP="00D75737">
      <w:pPr>
        <w:jc w:val="both"/>
        <w:rPr>
          <w:szCs w:val="28"/>
        </w:rPr>
      </w:pPr>
      <w:r w:rsidRPr="00E80CC1">
        <w:rPr>
          <w:szCs w:val="28"/>
        </w:rPr>
        <w:t xml:space="preserve">Справку необходимо представлять </w:t>
      </w:r>
      <w:r w:rsidRPr="00E80CC1">
        <w:rPr>
          <w:b/>
          <w:szCs w:val="28"/>
        </w:rPr>
        <w:t>в срок до 4 числа месяца</w:t>
      </w:r>
      <w:r w:rsidRPr="00E80CC1">
        <w:rPr>
          <w:szCs w:val="28"/>
        </w:rPr>
        <w:t>, следующего за отчетным</w:t>
      </w:r>
      <w:r w:rsidR="00334E84">
        <w:rPr>
          <w:szCs w:val="28"/>
        </w:rPr>
        <w:t>,</w:t>
      </w:r>
      <w:r w:rsidRPr="00E80CC1">
        <w:rPr>
          <w:szCs w:val="28"/>
        </w:rPr>
        <w:t xml:space="preserve"> в электронном виде</w:t>
      </w:r>
      <w:r w:rsidR="00334E84">
        <w:rPr>
          <w:szCs w:val="28"/>
        </w:rPr>
        <w:t>,</w:t>
      </w:r>
      <w:r w:rsidRPr="00E80CC1">
        <w:rPr>
          <w:szCs w:val="28"/>
        </w:rPr>
        <w:t xml:space="preserve"> по форме установленной ДФБНП. Показатели в Справке отражаются нарастающим итогом  с начала года в рублях с точностью до второго десятичного знака после запятой.</w:t>
      </w:r>
    </w:p>
    <w:p w:rsidR="00334E84" w:rsidRPr="00E80CC1" w:rsidRDefault="00334E84" w:rsidP="00D75737">
      <w:pPr>
        <w:jc w:val="both"/>
        <w:rPr>
          <w:szCs w:val="28"/>
        </w:rPr>
      </w:pPr>
    </w:p>
    <w:p w:rsidR="00D75737" w:rsidRDefault="00D75737" w:rsidP="00334E84">
      <w:pPr>
        <w:jc w:val="center"/>
        <w:rPr>
          <w:b/>
          <w:szCs w:val="28"/>
          <w:u w:val="single"/>
        </w:rPr>
      </w:pPr>
      <w:r w:rsidRPr="00E80CC1">
        <w:rPr>
          <w:b/>
          <w:szCs w:val="28"/>
          <w:u w:val="single"/>
        </w:rPr>
        <w:t>Сведения об остатках средств на едином счете бюджета муниципального образования (далее Сведения).</w:t>
      </w:r>
    </w:p>
    <w:p w:rsidR="00D75737" w:rsidRDefault="00D75737" w:rsidP="00D75737">
      <w:pPr>
        <w:jc w:val="center"/>
        <w:rPr>
          <w:szCs w:val="28"/>
        </w:rPr>
      </w:pPr>
    </w:p>
    <w:p w:rsidR="00D75737" w:rsidRPr="00E80CC1" w:rsidRDefault="00D75737" w:rsidP="00334E84">
      <w:pPr>
        <w:ind w:firstLine="708"/>
        <w:jc w:val="both"/>
        <w:rPr>
          <w:szCs w:val="28"/>
        </w:rPr>
      </w:pPr>
      <w:r w:rsidRPr="00E80CC1">
        <w:rPr>
          <w:szCs w:val="28"/>
        </w:rPr>
        <w:t>Сведения составляются и представляются  до 4числа месяца, следующего за о</w:t>
      </w:r>
      <w:r>
        <w:rPr>
          <w:szCs w:val="28"/>
        </w:rPr>
        <w:t>т</w:t>
      </w:r>
      <w:r w:rsidRPr="00E80CC1">
        <w:rPr>
          <w:szCs w:val="28"/>
        </w:rPr>
        <w:t xml:space="preserve">четным месяцем по форме, установленной финансовым управлением. </w:t>
      </w:r>
    </w:p>
    <w:p w:rsidR="00D75737" w:rsidRDefault="00D75737" w:rsidP="00334E84">
      <w:pPr>
        <w:jc w:val="both"/>
        <w:rPr>
          <w:szCs w:val="28"/>
        </w:rPr>
      </w:pPr>
      <w:r w:rsidRPr="00E80CC1">
        <w:rPr>
          <w:szCs w:val="28"/>
        </w:rPr>
        <w:t>Одновременно с месячным отчетом  представляются Сведения о дебиторской и просроченной кредиторской задолженности на первое число месяца, следующего за отчетным месяцем, по форме, установленной</w:t>
      </w:r>
      <w:r>
        <w:rPr>
          <w:szCs w:val="28"/>
        </w:rPr>
        <w:t xml:space="preserve"> финансовым управлением.</w:t>
      </w:r>
    </w:p>
    <w:p w:rsidR="00D75737" w:rsidRPr="00E80CC1" w:rsidRDefault="00D75737" w:rsidP="00334E84">
      <w:pPr>
        <w:jc w:val="both"/>
        <w:rPr>
          <w:szCs w:val="28"/>
        </w:rPr>
      </w:pPr>
    </w:p>
    <w:p w:rsidR="00D75737" w:rsidRDefault="00D75737" w:rsidP="00D75737">
      <w:pP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D75737" w:rsidRDefault="00D75737" w:rsidP="00D75737">
      <w:pPr>
        <w:ind w:firstLine="709"/>
        <w:jc w:val="center"/>
        <w:rPr>
          <w:szCs w:val="28"/>
        </w:rPr>
      </w:pPr>
    </w:p>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4D26D8" w:rsidRDefault="004D26D8" w:rsidP="00334E84"/>
    <w:p w:rsidR="00FB2DE2" w:rsidRDefault="00FB2DE2" w:rsidP="00334E84"/>
    <w:p w:rsidR="00334E84" w:rsidRPr="00334E84" w:rsidRDefault="004D26D8" w:rsidP="00334E84">
      <w:r>
        <w:rPr>
          <w:szCs w:val="28"/>
        </w:rPr>
        <w:t>Приложение № 2</w:t>
      </w:r>
    </w:p>
    <w:p w:rsidR="00334E84" w:rsidRDefault="00334E84" w:rsidP="00334E84">
      <w:pPr>
        <w:ind w:firstLine="709"/>
        <w:jc w:val="right"/>
        <w:rPr>
          <w:szCs w:val="28"/>
        </w:rPr>
      </w:pPr>
      <w:r>
        <w:rPr>
          <w:szCs w:val="28"/>
        </w:rPr>
        <w:t xml:space="preserve">к постановлению главы </w:t>
      </w:r>
    </w:p>
    <w:p w:rsidR="00334E84" w:rsidRDefault="00334E84" w:rsidP="00334E84">
      <w:pPr>
        <w:ind w:firstLine="709"/>
        <w:jc w:val="right"/>
        <w:rPr>
          <w:szCs w:val="28"/>
        </w:rPr>
      </w:pPr>
      <w:r>
        <w:rPr>
          <w:szCs w:val="28"/>
        </w:rPr>
        <w:lastRenderedPageBreak/>
        <w:t xml:space="preserve">муниципального образования  </w:t>
      </w:r>
    </w:p>
    <w:p w:rsidR="00334E84" w:rsidRDefault="00334E84" w:rsidP="00334E84">
      <w:pPr>
        <w:ind w:firstLine="709"/>
        <w:jc w:val="right"/>
        <w:rPr>
          <w:szCs w:val="28"/>
        </w:rPr>
      </w:pPr>
      <w:r>
        <w:rPr>
          <w:szCs w:val="28"/>
        </w:rPr>
        <w:t>Паустовское Вязниковского района</w:t>
      </w:r>
    </w:p>
    <w:p w:rsidR="00D75737" w:rsidRPr="00334E84" w:rsidRDefault="00334E84" w:rsidP="00334E84">
      <w:pPr>
        <w:pStyle w:val="210"/>
        <w:shd w:val="clear" w:color="auto" w:fill="auto"/>
        <w:spacing w:line="331" w:lineRule="exact"/>
        <w:ind w:right="40"/>
        <w:jc w:val="right"/>
        <w:rPr>
          <w:b w:val="0"/>
          <w:bCs w:val="0"/>
          <w:color w:val="000000"/>
          <w:spacing w:val="80"/>
          <w:sz w:val="24"/>
          <w:szCs w:val="24"/>
        </w:rPr>
      </w:pPr>
      <w:r w:rsidRPr="00334E84">
        <w:rPr>
          <w:b w:val="0"/>
          <w:szCs w:val="28"/>
        </w:rPr>
        <w:t xml:space="preserve">от  </w:t>
      </w:r>
      <w:r w:rsidR="00CE45CF">
        <w:rPr>
          <w:b w:val="0"/>
          <w:szCs w:val="28"/>
        </w:rPr>
        <w:t>14</w:t>
      </w:r>
      <w:r w:rsidRPr="00334E84">
        <w:rPr>
          <w:b w:val="0"/>
          <w:szCs w:val="28"/>
        </w:rPr>
        <w:t xml:space="preserve">.04.2015  №  </w:t>
      </w:r>
      <w:r w:rsidR="00CE45CF">
        <w:rPr>
          <w:b w:val="0"/>
          <w:szCs w:val="28"/>
        </w:rPr>
        <w:t>49</w:t>
      </w:r>
    </w:p>
    <w:p w:rsidR="00D75737" w:rsidRPr="00FD3FD3" w:rsidRDefault="00D75737" w:rsidP="00D75737">
      <w:pPr>
        <w:rPr>
          <w:b/>
          <w:szCs w:val="26"/>
        </w:rPr>
      </w:pPr>
      <w:r w:rsidRPr="00FD3FD3">
        <w:rPr>
          <w:b/>
          <w:szCs w:val="26"/>
        </w:rPr>
        <w:t xml:space="preserve">График </w:t>
      </w:r>
    </w:p>
    <w:p w:rsidR="00D75737" w:rsidRDefault="00D75737" w:rsidP="00D75737">
      <w:pPr>
        <w:jc w:val="center"/>
        <w:rPr>
          <w:b/>
          <w:szCs w:val="26"/>
        </w:rPr>
      </w:pPr>
      <w:r w:rsidRPr="00FD3FD3">
        <w:rPr>
          <w:b/>
          <w:szCs w:val="26"/>
        </w:rPr>
        <w:t>представления месячной и квартальной отчетности об исполнении                    бюджет</w:t>
      </w:r>
      <w:r w:rsidR="005B7D4B">
        <w:rPr>
          <w:b/>
          <w:szCs w:val="26"/>
        </w:rPr>
        <w:t>амуниципальным образованием Паустовское Вязниковского района.</w:t>
      </w:r>
    </w:p>
    <w:p w:rsidR="005B7D4B" w:rsidRPr="00E10C83" w:rsidRDefault="005B7D4B" w:rsidP="005B7D4B">
      <w:pPr>
        <w:tabs>
          <w:tab w:val="left" w:pos="7938"/>
        </w:tabs>
        <w:jc w:val="center"/>
        <w:rPr>
          <w:b/>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969"/>
        <w:gridCol w:w="2551"/>
        <w:gridCol w:w="2552"/>
      </w:tblGrid>
      <w:tr w:rsidR="00D75737" w:rsidRPr="00E10C83" w:rsidTr="005B7D4B">
        <w:tc>
          <w:tcPr>
            <w:tcW w:w="851" w:type="dxa"/>
          </w:tcPr>
          <w:p w:rsidR="00D75737" w:rsidRPr="00334E84" w:rsidRDefault="00D75737" w:rsidP="00334E84">
            <w:pPr>
              <w:pStyle w:val="7"/>
              <w:jc w:val="center"/>
              <w:rPr>
                <w:rFonts w:ascii="Times New Roman" w:hAnsi="Times New Roman" w:cs="Times New Roman"/>
                <w:i w:val="0"/>
                <w:sz w:val="24"/>
              </w:rPr>
            </w:pPr>
            <w:r w:rsidRPr="00334E84">
              <w:rPr>
                <w:rFonts w:ascii="Times New Roman" w:hAnsi="Times New Roman" w:cs="Times New Roman"/>
                <w:i w:val="0"/>
                <w:sz w:val="24"/>
              </w:rPr>
              <w:t>№</w:t>
            </w:r>
          </w:p>
          <w:p w:rsidR="00D75737" w:rsidRPr="00334E84" w:rsidRDefault="00D75737" w:rsidP="00334E84">
            <w:pPr>
              <w:jc w:val="center"/>
              <w:rPr>
                <w:sz w:val="24"/>
              </w:rPr>
            </w:pPr>
            <w:r w:rsidRPr="00334E84">
              <w:rPr>
                <w:sz w:val="24"/>
              </w:rPr>
              <w:t>п/п</w:t>
            </w:r>
          </w:p>
        </w:tc>
        <w:tc>
          <w:tcPr>
            <w:tcW w:w="3969" w:type="dxa"/>
          </w:tcPr>
          <w:p w:rsidR="00D75737" w:rsidRPr="00334E84" w:rsidRDefault="00D75737" w:rsidP="0059620E">
            <w:pPr>
              <w:pStyle w:val="9"/>
              <w:spacing w:before="0"/>
              <w:jc w:val="center"/>
              <w:rPr>
                <w:rFonts w:ascii="Times New Roman" w:hAnsi="Times New Roman" w:cs="Times New Roman"/>
                <w:i w:val="0"/>
                <w:sz w:val="24"/>
                <w:szCs w:val="24"/>
              </w:rPr>
            </w:pPr>
            <w:r w:rsidRPr="00334E84">
              <w:rPr>
                <w:rFonts w:ascii="Times New Roman" w:hAnsi="Times New Roman" w:cs="Times New Roman"/>
                <w:i w:val="0"/>
                <w:sz w:val="24"/>
                <w:szCs w:val="24"/>
              </w:rPr>
              <w:t>Наименование субъекта            отчетности</w:t>
            </w:r>
          </w:p>
        </w:tc>
        <w:tc>
          <w:tcPr>
            <w:tcW w:w="2551" w:type="dxa"/>
          </w:tcPr>
          <w:p w:rsidR="00D75737" w:rsidRPr="00334E84" w:rsidRDefault="00D75737" w:rsidP="0059620E">
            <w:pPr>
              <w:jc w:val="center"/>
              <w:rPr>
                <w:sz w:val="24"/>
              </w:rPr>
            </w:pPr>
            <w:r w:rsidRPr="00334E84">
              <w:rPr>
                <w:sz w:val="24"/>
              </w:rPr>
              <w:t>Срок представления месячного, квартального отчетов</w:t>
            </w:r>
          </w:p>
          <w:p w:rsidR="00D75737" w:rsidRPr="00334E84" w:rsidRDefault="00D75737" w:rsidP="0059620E">
            <w:pPr>
              <w:jc w:val="center"/>
              <w:rPr>
                <w:sz w:val="24"/>
              </w:rPr>
            </w:pPr>
            <w:r w:rsidRPr="00334E84">
              <w:rPr>
                <w:sz w:val="24"/>
              </w:rPr>
              <w:t>(число месяца, следующего за отчетным месяцем/кварталом)</w:t>
            </w:r>
          </w:p>
        </w:tc>
        <w:tc>
          <w:tcPr>
            <w:tcW w:w="2552" w:type="dxa"/>
          </w:tcPr>
          <w:p w:rsidR="00D75737" w:rsidRPr="00334E84" w:rsidRDefault="00D75737" w:rsidP="0059620E">
            <w:pPr>
              <w:jc w:val="center"/>
              <w:rPr>
                <w:sz w:val="24"/>
              </w:rPr>
            </w:pPr>
            <w:r w:rsidRPr="00334E84">
              <w:rPr>
                <w:sz w:val="24"/>
              </w:rPr>
              <w:t>Срок представления справочной таблицы к отчету (ф.0503387)</w:t>
            </w:r>
          </w:p>
          <w:p w:rsidR="00D75737" w:rsidRPr="00334E84" w:rsidRDefault="00D75737" w:rsidP="0059620E">
            <w:pPr>
              <w:jc w:val="center"/>
              <w:rPr>
                <w:sz w:val="24"/>
              </w:rPr>
            </w:pPr>
            <w:r w:rsidRPr="00334E84">
              <w:rPr>
                <w:sz w:val="24"/>
              </w:rPr>
              <w:t xml:space="preserve"> (число месяца следующего, за отчетным месяцем/кварталом)</w:t>
            </w:r>
          </w:p>
        </w:tc>
      </w:tr>
      <w:tr w:rsidR="00D75737" w:rsidRPr="00E10C83" w:rsidTr="005B7D4B">
        <w:tc>
          <w:tcPr>
            <w:tcW w:w="851" w:type="dxa"/>
          </w:tcPr>
          <w:p w:rsidR="00D75737" w:rsidRPr="00334E84" w:rsidRDefault="00334E84" w:rsidP="0059620E">
            <w:pPr>
              <w:jc w:val="center"/>
              <w:rPr>
                <w:szCs w:val="28"/>
              </w:rPr>
            </w:pPr>
            <w:r>
              <w:rPr>
                <w:szCs w:val="28"/>
              </w:rPr>
              <w:t>1.</w:t>
            </w:r>
          </w:p>
        </w:tc>
        <w:tc>
          <w:tcPr>
            <w:tcW w:w="3969" w:type="dxa"/>
          </w:tcPr>
          <w:p w:rsidR="00D75737" w:rsidRPr="008F1B25" w:rsidRDefault="00D75737" w:rsidP="0059620E">
            <w:pPr>
              <w:rPr>
                <w:szCs w:val="28"/>
              </w:rPr>
            </w:pPr>
            <w:r w:rsidRPr="008F1B25">
              <w:rPr>
                <w:szCs w:val="28"/>
              </w:rPr>
              <w:t>Муниципальное образование Паустовское</w:t>
            </w:r>
          </w:p>
        </w:tc>
        <w:tc>
          <w:tcPr>
            <w:tcW w:w="2551" w:type="dxa"/>
          </w:tcPr>
          <w:p w:rsidR="00D75737" w:rsidRPr="00334E84" w:rsidRDefault="00D75737" w:rsidP="0059620E">
            <w:pPr>
              <w:jc w:val="center"/>
              <w:rPr>
                <w:szCs w:val="28"/>
              </w:rPr>
            </w:pPr>
            <w:r w:rsidRPr="00334E84">
              <w:rPr>
                <w:szCs w:val="28"/>
              </w:rPr>
              <w:t>до 6</w:t>
            </w:r>
          </w:p>
        </w:tc>
        <w:tc>
          <w:tcPr>
            <w:tcW w:w="2552" w:type="dxa"/>
          </w:tcPr>
          <w:p w:rsidR="00D75737" w:rsidRPr="00334E84" w:rsidRDefault="00D75737" w:rsidP="0059620E">
            <w:pPr>
              <w:jc w:val="center"/>
              <w:rPr>
                <w:szCs w:val="28"/>
              </w:rPr>
            </w:pPr>
            <w:r w:rsidRPr="00334E84">
              <w:rPr>
                <w:szCs w:val="28"/>
              </w:rPr>
              <w:t>до 8</w:t>
            </w:r>
          </w:p>
        </w:tc>
      </w:tr>
    </w:tbl>
    <w:p w:rsidR="00294402" w:rsidRDefault="00294402" w:rsidP="00294402">
      <w:pPr>
        <w:jc w:val="right"/>
      </w:pPr>
    </w:p>
    <w:p w:rsidR="000B2BBA" w:rsidRDefault="000B2BBA" w:rsidP="0060644E">
      <w:pPr>
        <w:ind w:left="142" w:hanging="142"/>
      </w:pPr>
    </w:p>
    <w:sectPr w:rsidR="000B2BBA" w:rsidSect="0038162B">
      <w:headerReference w:type="even" r:id="rId8"/>
      <w:footerReference w:type="even" r:id="rId9"/>
      <w:footerReference w:type="default" r:id="rId10"/>
      <w:pgSz w:w="11906" w:h="16838" w:code="9"/>
      <w:pgMar w:top="1134" w:right="567"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304" w:rsidRDefault="00906304">
      <w:r>
        <w:separator/>
      </w:r>
    </w:p>
  </w:endnote>
  <w:endnote w:type="continuationSeparator" w:id="1">
    <w:p w:rsidR="00906304" w:rsidRDefault="00906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FD" w:rsidRDefault="003700D6">
    <w:pPr>
      <w:pStyle w:val="a7"/>
      <w:framePr w:wrap="around" w:vAnchor="text" w:hAnchor="margin" w:xAlign="right" w:y="1"/>
      <w:rPr>
        <w:rStyle w:val="a8"/>
      </w:rPr>
    </w:pPr>
    <w:r>
      <w:rPr>
        <w:rStyle w:val="a8"/>
      </w:rPr>
      <w:fldChar w:fldCharType="begin"/>
    </w:r>
    <w:r w:rsidR="005D34FD">
      <w:rPr>
        <w:rStyle w:val="a8"/>
      </w:rPr>
      <w:instrText xml:space="preserve">PAGE  </w:instrText>
    </w:r>
    <w:r>
      <w:rPr>
        <w:rStyle w:val="a8"/>
      </w:rPr>
      <w:fldChar w:fldCharType="separate"/>
    </w:r>
    <w:r w:rsidR="00C6402C">
      <w:rPr>
        <w:rStyle w:val="a8"/>
        <w:noProof/>
      </w:rPr>
      <w:t>1</w:t>
    </w:r>
    <w:r>
      <w:rPr>
        <w:rStyle w:val="a8"/>
      </w:rPr>
      <w:fldChar w:fldCharType="end"/>
    </w:r>
  </w:p>
  <w:p w:rsidR="005D34FD" w:rsidRDefault="005D34FD">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FD" w:rsidRDefault="005D34FD">
    <w:pPr>
      <w:pStyle w:val="a7"/>
      <w:framePr w:wrap="around" w:vAnchor="text" w:hAnchor="margin" w:xAlign="right" w:y="1"/>
      <w:rPr>
        <w:rStyle w:val="a8"/>
      </w:rPr>
    </w:pPr>
  </w:p>
  <w:p w:rsidR="005D34FD" w:rsidRDefault="005D34FD">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304" w:rsidRDefault="00906304">
      <w:r>
        <w:separator/>
      </w:r>
    </w:p>
  </w:footnote>
  <w:footnote w:type="continuationSeparator" w:id="1">
    <w:p w:rsidR="00906304" w:rsidRDefault="00906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FD" w:rsidRDefault="003700D6" w:rsidP="00296209">
    <w:pPr>
      <w:pStyle w:val="a6"/>
      <w:framePr w:wrap="around" w:vAnchor="text" w:hAnchor="margin" w:xAlign="center" w:y="1"/>
      <w:rPr>
        <w:rStyle w:val="a8"/>
      </w:rPr>
    </w:pPr>
    <w:r>
      <w:rPr>
        <w:rStyle w:val="a8"/>
      </w:rPr>
      <w:fldChar w:fldCharType="begin"/>
    </w:r>
    <w:r w:rsidR="005D34FD">
      <w:rPr>
        <w:rStyle w:val="a8"/>
      </w:rPr>
      <w:instrText xml:space="preserve">PAGE  </w:instrText>
    </w:r>
    <w:r>
      <w:rPr>
        <w:rStyle w:val="a8"/>
      </w:rPr>
      <w:fldChar w:fldCharType="separate"/>
    </w:r>
    <w:r w:rsidR="00C6402C">
      <w:rPr>
        <w:rStyle w:val="a8"/>
        <w:noProof/>
      </w:rPr>
      <w:t>1</w:t>
    </w:r>
    <w:r>
      <w:rPr>
        <w:rStyle w:val="a8"/>
      </w:rPr>
      <w:fldChar w:fldCharType="end"/>
    </w:r>
  </w:p>
  <w:p w:rsidR="005D34FD" w:rsidRDefault="005D34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167"/>
    <w:multiLevelType w:val="hybridMultilevel"/>
    <w:tmpl w:val="C7C8C2DA"/>
    <w:lvl w:ilvl="0" w:tplc="9440ED22">
      <w:start w:val="1"/>
      <w:numFmt w:val="decimal"/>
      <w:lvlText w:val="%1."/>
      <w:lvlJc w:val="left"/>
      <w:pPr>
        <w:ind w:left="1353" w:hanging="360"/>
      </w:pPr>
      <w:rPr>
        <w:rFonts w:hint="default"/>
      </w:r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1">
    <w:nsid w:val="36F50327"/>
    <w:multiLevelType w:val="hybridMultilevel"/>
    <w:tmpl w:val="F7D2F496"/>
    <w:lvl w:ilvl="0" w:tplc="023E6794">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45260B71"/>
    <w:multiLevelType w:val="hybridMultilevel"/>
    <w:tmpl w:val="2F728192"/>
    <w:lvl w:ilvl="0" w:tplc="65A62874">
      <w:start w:val="1"/>
      <w:numFmt w:val="decimal"/>
      <w:lvlText w:val="%1."/>
      <w:lvlJc w:val="left"/>
      <w:pPr>
        <w:ind w:left="1046"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3">
    <w:nsid w:val="572738A3"/>
    <w:multiLevelType w:val="hybridMultilevel"/>
    <w:tmpl w:val="E6F27E18"/>
    <w:lvl w:ilvl="0" w:tplc="0419000F">
      <w:start w:val="1"/>
      <w:numFmt w:val="decimal"/>
      <w:lvlText w:val="%1."/>
      <w:lvlJc w:val="left"/>
      <w:pPr>
        <w:tabs>
          <w:tab w:val="num" w:pos="1215"/>
        </w:tabs>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C537425"/>
    <w:multiLevelType w:val="hybridMultilevel"/>
    <w:tmpl w:val="828829EA"/>
    <w:lvl w:ilvl="0" w:tplc="9698C3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645164D"/>
    <w:multiLevelType w:val="hybridMultilevel"/>
    <w:tmpl w:val="20DE6EAC"/>
    <w:lvl w:ilvl="0" w:tplc="0419000F">
      <w:start w:val="1"/>
      <w:numFmt w:val="decimal"/>
      <w:lvlText w:val="%1."/>
      <w:lvlJc w:val="left"/>
      <w:pPr>
        <w:tabs>
          <w:tab w:val="num" w:pos="720"/>
        </w:tabs>
        <w:ind w:left="720" w:hanging="360"/>
      </w:pPr>
    </w:lvl>
    <w:lvl w:ilvl="1" w:tplc="4310126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rawingGridVerticalSpacing w:val="39"/>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F00850"/>
    <w:rsid w:val="00015B65"/>
    <w:rsid w:val="000211EF"/>
    <w:rsid w:val="00034B51"/>
    <w:rsid w:val="00034C1F"/>
    <w:rsid w:val="00041266"/>
    <w:rsid w:val="000657EA"/>
    <w:rsid w:val="00071FD2"/>
    <w:rsid w:val="00073FE1"/>
    <w:rsid w:val="0009522D"/>
    <w:rsid w:val="000A1423"/>
    <w:rsid w:val="000A23B0"/>
    <w:rsid w:val="000A3076"/>
    <w:rsid w:val="000B258B"/>
    <w:rsid w:val="000B2BBA"/>
    <w:rsid w:val="000C2632"/>
    <w:rsid w:val="000D7458"/>
    <w:rsid w:val="000E1DFB"/>
    <w:rsid w:val="000E3AA4"/>
    <w:rsid w:val="000F1342"/>
    <w:rsid w:val="000F6953"/>
    <w:rsid w:val="00112789"/>
    <w:rsid w:val="00120DF7"/>
    <w:rsid w:val="00121E75"/>
    <w:rsid w:val="0013137F"/>
    <w:rsid w:val="0013418D"/>
    <w:rsid w:val="00134BF2"/>
    <w:rsid w:val="00135A34"/>
    <w:rsid w:val="00161E3C"/>
    <w:rsid w:val="00164278"/>
    <w:rsid w:val="0016485F"/>
    <w:rsid w:val="00167C4A"/>
    <w:rsid w:val="00177F9D"/>
    <w:rsid w:val="00182ED9"/>
    <w:rsid w:val="001914A6"/>
    <w:rsid w:val="00193C4D"/>
    <w:rsid w:val="001B180F"/>
    <w:rsid w:val="001B77C2"/>
    <w:rsid w:val="001C03EF"/>
    <w:rsid w:val="001F0531"/>
    <w:rsid w:val="002009D8"/>
    <w:rsid w:val="00203760"/>
    <w:rsid w:val="00204ECC"/>
    <w:rsid w:val="00206381"/>
    <w:rsid w:val="0021660F"/>
    <w:rsid w:val="00220F08"/>
    <w:rsid w:val="00226AB1"/>
    <w:rsid w:val="00232DBF"/>
    <w:rsid w:val="0027550A"/>
    <w:rsid w:val="00277AA5"/>
    <w:rsid w:val="00281702"/>
    <w:rsid w:val="00281E82"/>
    <w:rsid w:val="00294402"/>
    <w:rsid w:val="00296209"/>
    <w:rsid w:val="002A1E5C"/>
    <w:rsid w:val="002A4965"/>
    <w:rsid w:val="002A7134"/>
    <w:rsid w:val="002D250E"/>
    <w:rsid w:val="002E4BBE"/>
    <w:rsid w:val="002F3B1B"/>
    <w:rsid w:val="003072C0"/>
    <w:rsid w:val="00321372"/>
    <w:rsid w:val="003232B1"/>
    <w:rsid w:val="00334E84"/>
    <w:rsid w:val="00356FB3"/>
    <w:rsid w:val="003700D6"/>
    <w:rsid w:val="003726C0"/>
    <w:rsid w:val="00376E90"/>
    <w:rsid w:val="0038162B"/>
    <w:rsid w:val="003A01A8"/>
    <w:rsid w:val="003A05D2"/>
    <w:rsid w:val="003C6447"/>
    <w:rsid w:val="003C6BEA"/>
    <w:rsid w:val="003D3D0D"/>
    <w:rsid w:val="003E0780"/>
    <w:rsid w:val="003F11A2"/>
    <w:rsid w:val="003F1878"/>
    <w:rsid w:val="0040020A"/>
    <w:rsid w:val="00404BB9"/>
    <w:rsid w:val="004412D3"/>
    <w:rsid w:val="0045737C"/>
    <w:rsid w:val="004700BD"/>
    <w:rsid w:val="004827D5"/>
    <w:rsid w:val="00483835"/>
    <w:rsid w:val="004A4521"/>
    <w:rsid w:val="004D26D8"/>
    <w:rsid w:val="004E4D96"/>
    <w:rsid w:val="00500AD6"/>
    <w:rsid w:val="00516F8B"/>
    <w:rsid w:val="00552356"/>
    <w:rsid w:val="00560434"/>
    <w:rsid w:val="005744B8"/>
    <w:rsid w:val="00576EBD"/>
    <w:rsid w:val="00583FFB"/>
    <w:rsid w:val="005871A2"/>
    <w:rsid w:val="00591E99"/>
    <w:rsid w:val="00592085"/>
    <w:rsid w:val="005A0B9D"/>
    <w:rsid w:val="005A371B"/>
    <w:rsid w:val="005B36DE"/>
    <w:rsid w:val="005B7D4B"/>
    <w:rsid w:val="005C595C"/>
    <w:rsid w:val="005D34FD"/>
    <w:rsid w:val="005D3E67"/>
    <w:rsid w:val="005E029C"/>
    <w:rsid w:val="005E6E4C"/>
    <w:rsid w:val="00603933"/>
    <w:rsid w:val="0060644E"/>
    <w:rsid w:val="00617B0A"/>
    <w:rsid w:val="00625191"/>
    <w:rsid w:val="0063455C"/>
    <w:rsid w:val="00635202"/>
    <w:rsid w:val="00637627"/>
    <w:rsid w:val="00655848"/>
    <w:rsid w:val="00661CF3"/>
    <w:rsid w:val="00662EBA"/>
    <w:rsid w:val="0066617B"/>
    <w:rsid w:val="006811B6"/>
    <w:rsid w:val="006826A7"/>
    <w:rsid w:val="00684DB9"/>
    <w:rsid w:val="006A47CD"/>
    <w:rsid w:val="006A4ADD"/>
    <w:rsid w:val="006A77CC"/>
    <w:rsid w:val="006B0110"/>
    <w:rsid w:val="006B2A2E"/>
    <w:rsid w:val="006B2BAA"/>
    <w:rsid w:val="006B5158"/>
    <w:rsid w:val="006C234B"/>
    <w:rsid w:val="007001D1"/>
    <w:rsid w:val="0070029A"/>
    <w:rsid w:val="0070039C"/>
    <w:rsid w:val="00712776"/>
    <w:rsid w:val="00714CB6"/>
    <w:rsid w:val="00716641"/>
    <w:rsid w:val="00724BCE"/>
    <w:rsid w:val="00736B41"/>
    <w:rsid w:val="00741284"/>
    <w:rsid w:val="00764846"/>
    <w:rsid w:val="007718CE"/>
    <w:rsid w:val="00782B82"/>
    <w:rsid w:val="00784BD2"/>
    <w:rsid w:val="00785A33"/>
    <w:rsid w:val="007955A6"/>
    <w:rsid w:val="007A10FB"/>
    <w:rsid w:val="007B14A2"/>
    <w:rsid w:val="007C110F"/>
    <w:rsid w:val="008038DC"/>
    <w:rsid w:val="0081522F"/>
    <w:rsid w:val="00823F37"/>
    <w:rsid w:val="0083582A"/>
    <w:rsid w:val="00844636"/>
    <w:rsid w:val="00850CF1"/>
    <w:rsid w:val="008617AF"/>
    <w:rsid w:val="00864BF2"/>
    <w:rsid w:val="00896147"/>
    <w:rsid w:val="008A7245"/>
    <w:rsid w:val="008E2146"/>
    <w:rsid w:val="008F09EB"/>
    <w:rsid w:val="00906304"/>
    <w:rsid w:val="0091046D"/>
    <w:rsid w:val="00920499"/>
    <w:rsid w:val="00922B97"/>
    <w:rsid w:val="00952655"/>
    <w:rsid w:val="009617C8"/>
    <w:rsid w:val="00967079"/>
    <w:rsid w:val="00971502"/>
    <w:rsid w:val="00973465"/>
    <w:rsid w:val="0097771E"/>
    <w:rsid w:val="00983C4E"/>
    <w:rsid w:val="009D1EFB"/>
    <w:rsid w:val="009D6D20"/>
    <w:rsid w:val="009E6F7D"/>
    <w:rsid w:val="00A109B1"/>
    <w:rsid w:val="00A1181B"/>
    <w:rsid w:val="00A25E55"/>
    <w:rsid w:val="00A30F0A"/>
    <w:rsid w:val="00A323AC"/>
    <w:rsid w:val="00A50EFF"/>
    <w:rsid w:val="00A54A9A"/>
    <w:rsid w:val="00A83BA9"/>
    <w:rsid w:val="00A84466"/>
    <w:rsid w:val="00AA71EE"/>
    <w:rsid w:val="00AB027F"/>
    <w:rsid w:val="00AB2FB1"/>
    <w:rsid w:val="00AB3B3E"/>
    <w:rsid w:val="00AB59A2"/>
    <w:rsid w:val="00AB7AF0"/>
    <w:rsid w:val="00AC0474"/>
    <w:rsid w:val="00AC7103"/>
    <w:rsid w:val="00AD44B3"/>
    <w:rsid w:val="00B209F3"/>
    <w:rsid w:val="00B4581F"/>
    <w:rsid w:val="00B5346F"/>
    <w:rsid w:val="00B55A09"/>
    <w:rsid w:val="00B55BC7"/>
    <w:rsid w:val="00B64BDD"/>
    <w:rsid w:val="00B82CB1"/>
    <w:rsid w:val="00B95D3B"/>
    <w:rsid w:val="00BA5B35"/>
    <w:rsid w:val="00BA7C1E"/>
    <w:rsid w:val="00BD0EFC"/>
    <w:rsid w:val="00BE08F5"/>
    <w:rsid w:val="00BF3252"/>
    <w:rsid w:val="00BF38BA"/>
    <w:rsid w:val="00C037AB"/>
    <w:rsid w:val="00C1006A"/>
    <w:rsid w:val="00C11C94"/>
    <w:rsid w:val="00C23C88"/>
    <w:rsid w:val="00C5360D"/>
    <w:rsid w:val="00C6111B"/>
    <w:rsid w:val="00C6402C"/>
    <w:rsid w:val="00C6463C"/>
    <w:rsid w:val="00C905C5"/>
    <w:rsid w:val="00CB7784"/>
    <w:rsid w:val="00CC23A2"/>
    <w:rsid w:val="00CC37B6"/>
    <w:rsid w:val="00CE45CF"/>
    <w:rsid w:val="00CF1B6B"/>
    <w:rsid w:val="00CF34AF"/>
    <w:rsid w:val="00CF5ADE"/>
    <w:rsid w:val="00D05F0C"/>
    <w:rsid w:val="00D427AA"/>
    <w:rsid w:val="00D42D8E"/>
    <w:rsid w:val="00D47B89"/>
    <w:rsid w:val="00D60C07"/>
    <w:rsid w:val="00D75737"/>
    <w:rsid w:val="00D828EE"/>
    <w:rsid w:val="00DA68A8"/>
    <w:rsid w:val="00DE2CDF"/>
    <w:rsid w:val="00DE4209"/>
    <w:rsid w:val="00DE5671"/>
    <w:rsid w:val="00DE6027"/>
    <w:rsid w:val="00DF291F"/>
    <w:rsid w:val="00DF5CB0"/>
    <w:rsid w:val="00E03F60"/>
    <w:rsid w:val="00E052A7"/>
    <w:rsid w:val="00E14AEA"/>
    <w:rsid w:val="00E20669"/>
    <w:rsid w:val="00E2655C"/>
    <w:rsid w:val="00E34480"/>
    <w:rsid w:val="00E36987"/>
    <w:rsid w:val="00E52E2C"/>
    <w:rsid w:val="00E6032D"/>
    <w:rsid w:val="00E6332F"/>
    <w:rsid w:val="00E77D18"/>
    <w:rsid w:val="00E837A4"/>
    <w:rsid w:val="00E84AFF"/>
    <w:rsid w:val="00E92AF3"/>
    <w:rsid w:val="00EA1DD2"/>
    <w:rsid w:val="00EB0441"/>
    <w:rsid w:val="00EB1F1F"/>
    <w:rsid w:val="00EB2780"/>
    <w:rsid w:val="00EC30D3"/>
    <w:rsid w:val="00ED3FD8"/>
    <w:rsid w:val="00EE3AC3"/>
    <w:rsid w:val="00F00850"/>
    <w:rsid w:val="00F1303B"/>
    <w:rsid w:val="00F25493"/>
    <w:rsid w:val="00F30CF1"/>
    <w:rsid w:val="00F36268"/>
    <w:rsid w:val="00F43F52"/>
    <w:rsid w:val="00F67900"/>
    <w:rsid w:val="00F971A9"/>
    <w:rsid w:val="00FA6FA2"/>
    <w:rsid w:val="00FB2DE2"/>
    <w:rsid w:val="00FC3CD0"/>
    <w:rsid w:val="00FC457C"/>
    <w:rsid w:val="00FE7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284"/>
    <w:rPr>
      <w:sz w:val="28"/>
      <w:szCs w:val="24"/>
    </w:rPr>
  </w:style>
  <w:style w:type="paragraph" w:styleId="1">
    <w:name w:val="heading 1"/>
    <w:basedOn w:val="a"/>
    <w:next w:val="a"/>
    <w:link w:val="10"/>
    <w:qFormat/>
    <w:rsid w:val="00741284"/>
    <w:pPr>
      <w:keepNext/>
      <w:jc w:val="center"/>
      <w:outlineLvl w:val="0"/>
    </w:pPr>
    <w:rPr>
      <w:b/>
      <w:bCs/>
      <w:sz w:val="24"/>
    </w:rPr>
  </w:style>
  <w:style w:type="paragraph" w:styleId="2">
    <w:name w:val="heading 2"/>
    <w:basedOn w:val="a"/>
    <w:next w:val="a"/>
    <w:qFormat/>
    <w:rsid w:val="00741284"/>
    <w:pPr>
      <w:keepNext/>
      <w:jc w:val="center"/>
      <w:outlineLvl w:val="1"/>
    </w:pPr>
    <w:rPr>
      <w:sz w:val="32"/>
    </w:rPr>
  </w:style>
  <w:style w:type="paragraph" w:styleId="3">
    <w:name w:val="heading 3"/>
    <w:basedOn w:val="a"/>
    <w:next w:val="a"/>
    <w:qFormat/>
    <w:rsid w:val="00741284"/>
    <w:pPr>
      <w:keepNext/>
      <w:jc w:val="center"/>
      <w:outlineLvl w:val="2"/>
    </w:pPr>
    <w:rPr>
      <w:b/>
      <w:bCs/>
      <w:sz w:val="32"/>
    </w:rPr>
  </w:style>
  <w:style w:type="paragraph" w:styleId="4">
    <w:name w:val="heading 4"/>
    <w:basedOn w:val="a"/>
    <w:next w:val="a"/>
    <w:qFormat/>
    <w:rsid w:val="00741284"/>
    <w:pPr>
      <w:keepNext/>
      <w:ind w:firstLine="627"/>
      <w:outlineLvl w:val="3"/>
    </w:pPr>
    <w:rPr>
      <w:i/>
      <w:iCs/>
    </w:rPr>
  </w:style>
  <w:style w:type="paragraph" w:styleId="7">
    <w:name w:val="heading 7"/>
    <w:basedOn w:val="a"/>
    <w:next w:val="a"/>
    <w:link w:val="70"/>
    <w:semiHidden/>
    <w:unhideWhenUsed/>
    <w:qFormat/>
    <w:rsid w:val="00D75737"/>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D757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1284"/>
    <w:pPr>
      <w:ind w:firstLine="684"/>
    </w:pPr>
  </w:style>
  <w:style w:type="paragraph" w:styleId="a4">
    <w:name w:val="Body Text"/>
    <w:basedOn w:val="a"/>
    <w:link w:val="a5"/>
    <w:rsid w:val="00741284"/>
    <w:pPr>
      <w:jc w:val="both"/>
    </w:pPr>
    <w:rPr>
      <w:rFonts w:ascii="Arial" w:hAnsi="Arial"/>
      <w:szCs w:val="20"/>
    </w:rPr>
  </w:style>
  <w:style w:type="paragraph" w:styleId="20">
    <w:name w:val="Body Text Indent 2"/>
    <w:basedOn w:val="a"/>
    <w:rsid w:val="00741284"/>
    <w:pPr>
      <w:ind w:firstLine="684"/>
      <w:jc w:val="both"/>
    </w:pPr>
  </w:style>
  <w:style w:type="paragraph" w:styleId="a6">
    <w:name w:val="header"/>
    <w:basedOn w:val="a"/>
    <w:rsid w:val="00741284"/>
    <w:pPr>
      <w:tabs>
        <w:tab w:val="center" w:pos="4153"/>
        <w:tab w:val="right" w:pos="8306"/>
      </w:tabs>
    </w:pPr>
    <w:rPr>
      <w:rFonts w:ascii="Arial" w:hAnsi="Arial"/>
      <w:sz w:val="24"/>
      <w:szCs w:val="20"/>
    </w:rPr>
  </w:style>
  <w:style w:type="paragraph" w:styleId="a7">
    <w:name w:val="footer"/>
    <w:basedOn w:val="a"/>
    <w:rsid w:val="005E029C"/>
    <w:pPr>
      <w:tabs>
        <w:tab w:val="center" w:pos="4677"/>
        <w:tab w:val="right" w:pos="9355"/>
      </w:tabs>
    </w:pPr>
    <w:rPr>
      <w:rFonts w:ascii="Arial" w:hAnsi="Arial"/>
      <w:sz w:val="24"/>
      <w:szCs w:val="20"/>
    </w:rPr>
  </w:style>
  <w:style w:type="character" w:styleId="a8">
    <w:name w:val="page number"/>
    <w:basedOn w:val="a0"/>
    <w:rsid w:val="005E029C"/>
  </w:style>
  <w:style w:type="paragraph" w:customStyle="1" w:styleId="a9">
    <w:name w:val="Таблицы (моноширинный)"/>
    <w:basedOn w:val="a"/>
    <w:next w:val="a"/>
    <w:rsid w:val="005E029C"/>
    <w:pPr>
      <w:widowControl w:val="0"/>
      <w:autoSpaceDE w:val="0"/>
      <w:autoSpaceDN w:val="0"/>
      <w:adjustRightInd w:val="0"/>
      <w:jc w:val="both"/>
    </w:pPr>
    <w:rPr>
      <w:rFonts w:ascii="Courier New" w:hAnsi="Courier New" w:cs="Courier New"/>
      <w:sz w:val="20"/>
      <w:szCs w:val="20"/>
    </w:rPr>
  </w:style>
  <w:style w:type="paragraph" w:customStyle="1" w:styleId="ConsPlusNormal">
    <w:name w:val="ConsPlusNormal"/>
    <w:rsid w:val="007718CE"/>
    <w:pPr>
      <w:widowControl w:val="0"/>
      <w:autoSpaceDE w:val="0"/>
      <w:autoSpaceDN w:val="0"/>
      <w:adjustRightInd w:val="0"/>
      <w:ind w:firstLine="720"/>
    </w:pPr>
    <w:rPr>
      <w:rFonts w:ascii="Arial" w:hAnsi="Arial" w:cs="Arial"/>
    </w:rPr>
  </w:style>
  <w:style w:type="paragraph" w:customStyle="1" w:styleId="ConsPlusNonformat">
    <w:name w:val="ConsPlusNonformat"/>
    <w:rsid w:val="007718CE"/>
    <w:pPr>
      <w:widowControl w:val="0"/>
      <w:autoSpaceDE w:val="0"/>
      <w:autoSpaceDN w:val="0"/>
      <w:adjustRightInd w:val="0"/>
    </w:pPr>
    <w:rPr>
      <w:rFonts w:ascii="Courier New" w:hAnsi="Courier New" w:cs="Courier New"/>
    </w:rPr>
  </w:style>
  <w:style w:type="paragraph" w:customStyle="1" w:styleId="ConsPlusTitle">
    <w:name w:val="ConsPlusTitle"/>
    <w:rsid w:val="007718CE"/>
    <w:pPr>
      <w:widowControl w:val="0"/>
      <w:autoSpaceDE w:val="0"/>
      <w:autoSpaceDN w:val="0"/>
      <w:adjustRightInd w:val="0"/>
    </w:pPr>
    <w:rPr>
      <w:rFonts w:ascii="Arial" w:hAnsi="Arial" w:cs="Arial"/>
      <w:b/>
      <w:bCs/>
    </w:rPr>
  </w:style>
  <w:style w:type="paragraph" w:styleId="30">
    <w:name w:val="Body Text Indent 3"/>
    <w:basedOn w:val="a"/>
    <w:link w:val="31"/>
    <w:rsid w:val="00294402"/>
    <w:pPr>
      <w:spacing w:after="120"/>
      <w:ind w:left="283"/>
    </w:pPr>
    <w:rPr>
      <w:sz w:val="16"/>
      <w:szCs w:val="16"/>
    </w:rPr>
  </w:style>
  <w:style w:type="character" w:customStyle="1" w:styleId="31">
    <w:name w:val="Основной текст с отступом 3 Знак"/>
    <w:basedOn w:val="a0"/>
    <w:link w:val="30"/>
    <w:rsid w:val="00294402"/>
    <w:rPr>
      <w:sz w:val="16"/>
      <w:szCs w:val="16"/>
    </w:rPr>
  </w:style>
  <w:style w:type="table" w:styleId="aa">
    <w:name w:val="Table Grid"/>
    <w:basedOn w:val="a1"/>
    <w:rsid w:val="00294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rsid w:val="00DE6027"/>
    <w:rPr>
      <w:sz w:val="20"/>
      <w:szCs w:val="20"/>
    </w:rPr>
  </w:style>
  <w:style w:type="character" w:customStyle="1" w:styleId="ac">
    <w:name w:val="Текст сноски Знак"/>
    <w:basedOn w:val="a0"/>
    <w:link w:val="ab"/>
    <w:rsid w:val="00DE6027"/>
  </w:style>
  <w:style w:type="character" w:styleId="ad">
    <w:name w:val="footnote reference"/>
    <w:basedOn w:val="a0"/>
    <w:rsid w:val="00DE6027"/>
    <w:rPr>
      <w:vertAlign w:val="superscript"/>
    </w:rPr>
  </w:style>
  <w:style w:type="character" w:customStyle="1" w:styleId="10">
    <w:name w:val="Заголовок 1 Знак"/>
    <w:basedOn w:val="a0"/>
    <w:link w:val="1"/>
    <w:rsid w:val="0060644E"/>
    <w:rPr>
      <w:b/>
      <w:bCs/>
      <w:sz w:val="24"/>
      <w:szCs w:val="24"/>
    </w:rPr>
  </w:style>
  <w:style w:type="paragraph" w:styleId="ae">
    <w:name w:val="Balloon Text"/>
    <w:basedOn w:val="a"/>
    <w:link w:val="af"/>
    <w:rsid w:val="002A4965"/>
    <w:rPr>
      <w:rFonts w:ascii="Tahoma" w:hAnsi="Tahoma" w:cs="Tahoma"/>
      <w:sz w:val="16"/>
      <w:szCs w:val="16"/>
    </w:rPr>
  </w:style>
  <w:style w:type="character" w:customStyle="1" w:styleId="af">
    <w:name w:val="Текст выноски Знак"/>
    <w:basedOn w:val="a0"/>
    <w:link w:val="ae"/>
    <w:rsid w:val="002A4965"/>
    <w:rPr>
      <w:rFonts w:ascii="Tahoma" w:hAnsi="Tahoma" w:cs="Tahoma"/>
      <w:sz w:val="16"/>
      <w:szCs w:val="16"/>
    </w:rPr>
  </w:style>
  <w:style w:type="character" w:customStyle="1" w:styleId="a5">
    <w:name w:val="Основной текст Знак"/>
    <w:basedOn w:val="a0"/>
    <w:link w:val="a4"/>
    <w:rsid w:val="00D75737"/>
    <w:rPr>
      <w:rFonts w:ascii="Arial" w:hAnsi="Arial"/>
      <w:sz w:val="28"/>
    </w:rPr>
  </w:style>
  <w:style w:type="character" w:customStyle="1" w:styleId="21">
    <w:name w:val="Основной текст (2)_"/>
    <w:basedOn w:val="a0"/>
    <w:link w:val="210"/>
    <w:rsid w:val="00D75737"/>
    <w:rPr>
      <w:b/>
      <w:bCs/>
      <w:sz w:val="27"/>
      <w:szCs w:val="27"/>
      <w:shd w:val="clear" w:color="auto" w:fill="FFFFFF"/>
    </w:rPr>
  </w:style>
  <w:style w:type="character" w:customStyle="1" w:styleId="22">
    <w:name w:val="Основной текст + Полужирный2"/>
    <w:basedOn w:val="a5"/>
    <w:rsid w:val="00D75737"/>
    <w:rPr>
      <w:rFonts w:ascii="Arial" w:hAnsi="Arial"/>
      <w:b/>
      <w:bCs/>
      <w:sz w:val="27"/>
      <w:szCs w:val="27"/>
    </w:rPr>
  </w:style>
  <w:style w:type="paragraph" w:customStyle="1" w:styleId="210">
    <w:name w:val="Основной текст (2)1"/>
    <w:basedOn w:val="a"/>
    <w:link w:val="21"/>
    <w:rsid w:val="00D75737"/>
    <w:pPr>
      <w:widowControl w:val="0"/>
      <w:shd w:val="clear" w:color="auto" w:fill="FFFFFF"/>
      <w:spacing w:after="540" w:line="240" w:lineRule="atLeast"/>
      <w:jc w:val="center"/>
    </w:pPr>
    <w:rPr>
      <w:b/>
      <w:bCs/>
      <w:sz w:val="27"/>
      <w:szCs w:val="27"/>
    </w:rPr>
  </w:style>
  <w:style w:type="character" w:customStyle="1" w:styleId="23">
    <w:name w:val="Основной текст (2)"/>
    <w:basedOn w:val="21"/>
    <w:rsid w:val="00D75737"/>
    <w:rPr>
      <w:b/>
      <w:bCs/>
      <w:sz w:val="27"/>
      <w:szCs w:val="27"/>
      <w:u w:val="single"/>
      <w:shd w:val="clear" w:color="auto" w:fill="FFFFFF"/>
    </w:rPr>
  </w:style>
  <w:style w:type="character" w:customStyle="1" w:styleId="9pt">
    <w:name w:val="Основной текст + 9 pt"/>
    <w:basedOn w:val="a5"/>
    <w:rsid w:val="00D75737"/>
    <w:rPr>
      <w:rFonts w:ascii="Arial" w:hAnsi="Arial"/>
      <w:sz w:val="18"/>
      <w:szCs w:val="18"/>
    </w:rPr>
  </w:style>
  <w:style w:type="character" w:customStyle="1" w:styleId="11">
    <w:name w:val="Основной текст + Полужирный1"/>
    <w:basedOn w:val="a5"/>
    <w:rsid w:val="00D75737"/>
    <w:rPr>
      <w:rFonts w:ascii="Arial" w:hAnsi="Arial"/>
      <w:b/>
      <w:bCs/>
      <w:sz w:val="27"/>
      <w:szCs w:val="27"/>
      <w:u w:val="single"/>
    </w:rPr>
  </w:style>
  <w:style w:type="character" w:customStyle="1" w:styleId="70">
    <w:name w:val="Заголовок 7 Знак"/>
    <w:basedOn w:val="a0"/>
    <w:link w:val="7"/>
    <w:semiHidden/>
    <w:rsid w:val="00D75737"/>
    <w:rPr>
      <w:rFonts w:asciiTheme="majorHAnsi" w:eastAsiaTheme="majorEastAsia" w:hAnsiTheme="majorHAnsi" w:cstheme="majorBidi"/>
      <w:i/>
      <w:iCs/>
      <w:color w:val="404040" w:themeColor="text1" w:themeTint="BF"/>
      <w:sz w:val="28"/>
      <w:szCs w:val="24"/>
    </w:rPr>
  </w:style>
  <w:style w:type="character" w:customStyle="1" w:styleId="90">
    <w:name w:val="Заголовок 9 Знак"/>
    <w:basedOn w:val="a0"/>
    <w:link w:val="9"/>
    <w:semiHidden/>
    <w:rsid w:val="00D7573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2596306">
      <w:bodyDiv w:val="1"/>
      <w:marLeft w:val="0"/>
      <w:marRight w:val="0"/>
      <w:marTop w:val="0"/>
      <w:marBottom w:val="0"/>
      <w:divBdr>
        <w:top w:val="none" w:sz="0" w:space="0" w:color="auto"/>
        <w:left w:val="none" w:sz="0" w:space="0" w:color="auto"/>
        <w:bottom w:val="none" w:sz="0" w:space="0" w:color="auto"/>
        <w:right w:val="none" w:sz="0" w:space="0" w:color="auto"/>
      </w:divBdr>
    </w:div>
    <w:div w:id="1653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882-2548-46F8-B9A5-BE585817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Comp</dc:creator>
  <cp:keywords/>
  <dc:description/>
  <cp:lastModifiedBy>Admin</cp:lastModifiedBy>
  <cp:revision>8</cp:revision>
  <cp:lastPrinted>2015-04-15T06:44:00Z</cp:lastPrinted>
  <dcterms:created xsi:type="dcterms:W3CDTF">2015-04-14T11:13:00Z</dcterms:created>
  <dcterms:modified xsi:type="dcterms:W3CDTF">2015-04-20T08:04:00Z</dcterms:modified>
</cp:coreProperties>
</file>