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2" w:rsidRDefault="005E5462" w:rsidP="002A5ACE">
      <w:pPr>
        <w:rPr>
          <w:sz w:val="16"/>
          <w:szCs w:val="16"/>
        </w:rPr>
      </w:pPr>
    </w:p>
    <w:p w:rsidR="005E5462" w:rsidRDefault="00645393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5E5462" w:rsidRDefault="00645393">
      <w:pPr>
        <w:keepNext/>
        <w:jc w:val="center"/>
        <w:outlineLvl w:val="2"/>
        <w:rPr>
          <w:b/>
        </w:rPr>
      </w:pPr>
      <w:r>
        <w:rPr>
          <w:b/>
        </w:rPr>
        <w:t>ПАУСТОВСКОЕ</w:t>
      </w:r>
    </w:p>
    <w:p w:rsidR="002A5ACE" w:rsidRDefault="002A5ACE" w:rsidP="002A5ACE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ВЯЗНИКОВСКОГО РАЙОНА </w:t>
      </w:r>
      <w:r w:rsidR="00645393">
        <w:rPr>
          <w:b/>
          <w:caps/>
          <w:sz w:val="24"/>
          <w:szCs w:val="24"/>
        </w:rPr>
        <w:t>владимирской области</w:t>
      </w:r>
    </w:p>
    <w:p w:rsidR="002A5ACE" w:rsidRDefault="002A5ACE" w:rsidP="002A5ACE">
      <w:pPr>
        <w:keepNext/>
        <w:tabs>
          <w:tab w:val="left" w:pos="0"/>
        </w:tabs>
        <w:outlineLvl w:val="1"/>
        <w:rPr>
          <w:b/>
          <w:sz w:val="24"/>
          <w:szCs w:val="24"/>
        </w:rPr>
      </w:pPr>
    </w:p>
    <w:p w:rsidR="002A5ACE" w:rsidRPr="002A5ACE" w:rsidRDefault="002A5ACE" w:rsidP="002A5ACE">
      <w:pPr>
        <w:keepNext/>
        <w:tabs>
          <w:tab w:val="left" w:pos="0"/>
        </w:tabs>
        <w:outlineLvl w:val="1"/>
        <w:rPr>
          <w:b/>
          <w:sz w:val="24"/>
          <w:szCs w:val="24"/>
        </w:rPr>
      </w:pPr>
    </w:p>
    <w:p w:rsidR="005E5462" w:rsidRDefault="00645393">
      <w:pPr>
        <w:keepNext/>
        <w:jc w:val="center"/>
        <w:outlineLvl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E5462" w:rsidRDefault="005E5462">
      <w:pPr>
        <w:rPr>
          <w:rFonts w:ascii="Arial" w:hAnsi="Arial" w:cs="Arial"/>
          <w:b/>
          <w:sz w:val="24"/>
          <w:szCs w:val="20"/>
        </w:rPr>
      </w:pPr>
    </w:p>
    <w:p w:rsidR="005E5462" w:rsidRDefault="005E5462" w:rsidP="002A5ACE">
      <w:pPr>
        <w:rPr>
          <w:rFonts w:ascii="Arial" w:hAnsi="Arial" w:cs="Arial"/>
          <w:sz w:val="24"/>
          <w:szCs w:val="20"/>
        </w:rPr>
      </w:pPr>
    </w:p>
    <w:p w:rsidR="005E5462" w:rsidRDefault="002C6DCE" w:rsidP="002A5ACE">
      <w:pPr>
        <w:jc w:val="both"/>
        <w:rPr>
          <w:bCs/>
          <w:iCs/>
        </w:rPr>
      </w:pPr>
      <w:r>
        <w:t>2</w:t>
      </w:r>
      <w:r w:rsidR="00584F9B">
        <w:t>7</w:t>
      </w:r>
      <w:bookmarkStart w:id="0" w:name="_GoBack"/>
      <w:bookmarkEnd w:id="0"/>
      <w:r>
        <w:t>.01.2020</w:t>
      </w:r>
      <w:r w:rsidR="00645393">
        <w:t xml:space="preserve">                                                                                        </w:t>
      </w:r>
      <w:r w:rsidR="002A5ACE">
        <w:t xml:space="preserve">                   </w:t>
      </w:r>
      <w:r w:rsidR="00645393">
        <w:t xml:space="preserve">     </w:t>
      </w:r>
      <w:r>
        <w:t>№ 6</w:t>
      </w:r>
    </w:p>
    <w:p w:rsidR="002A5ACE" w:rsidRDefault="002A5ACE" w:rsidP="002A5ACE">
      <w:pPr>
        <w:jc w:val="both"/>
        <w:rPr>
          <w:bCs/>
          <w:iCs/>
        </w:rPr>
      </w:pPr>
    </w:p>
    <w:tbl>
      <w:tblPr>
        <w:tblW w:w="10340" w:type="dxa"/>
        <w:tblInd w:w="-108" w:type="dxa"/>
        <w:tblLook w:val="0000" w:firstRow="0" w:lastRow="0" w:firstColumn="0" w:lastColumn="0" w:noHBand="0" w:noVBand="0"/>
      </w:tblPr>
      <w:tblGrid>
        <w:gridCol w:w="3760"/>
        <w:gridCol w:w="6580"/>
      </w:tblGrid>
      <w:tr w:rsidR="005E5462" w:rsidTr="002A5ACE">
        <w:trPr>
          <w:trHeight w:val="896"/>
        </w:trPr>
        <w:tc>
          <w:tcPr>
            <w:tcW w:w="3760" w:type="dxa"/>
            <w:shd w:val="clear" w:color="auto" w:fill="auto"/>
          </w:tcPr>
          <w:p w:rsidR="005E5462" w:rsidRDefault="0064539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</w:rPr>
              <w:t>Об утверждении перечня объектов, в отношении которых планируется заключение концессионного соглашения</w:t>
            </w:r>
          </w:p>
        </w:tc>
        <w:tc>
          <w:tcPr>
            <w:tcW w:w="6580" w:type="dxa"/>
            <w:shd w:val="clear" w:color="auto" w:fill="auto"/>
          </w:tcPr>
          <w:p w:rsidR="005E5462" w:rsidRDefault="006453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AB1068" w:rsidRDefault="00AB1068">
      <w:pPr>
        <w:tabs>
          <w:tab w:val="left" w:pos="684"/>
        </w:tabs>
        <w:spacing w:before="120" w:after="120"/>
        <w:jc w:val="both"/>
      </w:pPr>
    </w:p>
    <w:p w:rsidR="005E5462" w:rsidRDefault="00645393" w:rsidP="002A5ACE">
      <w:pPr>
        <w:tabs>
          <w:tab w:val="left" w:pos="684"/>
        </w:tabs>
        <w:spacing w:after="120"/>
        <w:ind w:firstLine="851"/>
        <w:jc w:val="both"/>
      </w:pPr>
      <w:r>
        <w:t>В соответствии с Федеральным законом от 21.07.2005 № 115-ФЗ «О концессионных соглашениях</w:t>
      </w:r>
      <w:r w:rsidR="00B62150">
        <w:t>, Решением Совета народных депутатов муниципального образования Паустовское Вязниковского района Владимирской области №160 от 28.11.2013г « Об утверждении Положения «</w:t>
      </w:r>
      <w:r w:rsidR="00AB1068">
        <w:t>О</w:t>
      </w:r>
      <w:r w:rsidR="00B62150">
        <w:t xml:space="preserve"> порядке передачи</w:t>
      </w:r>
      <w:r w:rsidR="00AB1068">
        <w:t xml:space="preserve"> в концессию имущества, находящегося в собственности муниципального образования Паустовское Вязниковского района Владимирской области»</w:t>
      </w:r>
      <w:r w:rsidRPr="00AE3F2E">
        <w:t xml:space="preserve"> </w:t>
      </w:r>
      <w:proofErr w:type="gramStart"/>
      <w:r w:rsidRPr="00AE3F2E">
        <w:t>п</w:t>
      </w:r>
      <w:proofErr w:type="gramEnd"/>
      <w:r w:rsidRPr="00AE3F2E">
        <w:t xml:space="preserve"> о</w:t>
      </w:r>
      <w:r>
        <w:t xml:space="preserve"> с т а н о в л я ю:</w:t>
      </w:r>
    </w:p>
    <w:p w:rsidR="005E5462" w:rsidRDefault="002A5ACE" w:rsidP="002A5ACE">
      <w:pPr>
        <w:spacing w:after="120"/>
        <w:ind w:firstLine="851"/>
        <w:jc w:val="both"/>
      </w:pPr>
      <w:r>
        <w:t>1.</w:t>
      </w:r>
      <w:r w:rsidR="00645393">
        <w:t>Утвердить перечень объектов, в отношении которых планируется заключение концессионного соглашения в 2020 году, согласно приложению.</w:t>
      </w:r>
    </w:p>
    <w:p w:rsidR="005E5462" w:rsidRDefault="002A5ACE" w:rsidP="002A5ACE">
      <w:pPr>
        <w:tabs>
          <w:tab w:val="left" w:pos="4365"/>
        </w:tabs>
        <w:spacing w:after="120"/>
        <w:ind w:firstLine="851"/>
        <w:jc w:val="both"/>
      </w:pPr>
      <w:r>
        <w:t>2.</w:t>
      </w:r>
      <w:proofErr w:type="gramStart"/>
      <w:r w:rsidR="00645393">
        <w:t>Контроль за</w:t>
      </w:r>
      <w:proofErr w:type="gramEnd"/>
      <w:r w:rsidR="00645393">
        <w:t xml:space="preserve"> исполнением настоящего постановления </w:t>
      </w:r>
      <w:r w:rsidR="00AB1068">
        <w:t xml:space="preserve"> оставляю за собой.</w:t>
      </w:r>
    </w:p>
    <w:p w:rsidR="002A5ACE" w:rsidRDefault="002A5ACE" w:rsidP="002A5ACE">
      <w:pPr>
        <w:tabs>
          <w:tab w:val="left" w:pos="709"/>
        </w:tabs>
        <w:ind w:firstLine="851"/>
        <w:jc w:val="both"/>
      </w:pPr>
      <w:r>
        <w:t>3.</w:t>
      </w:r>
      <w:r w:rsidR="00645393">
        <w:t xml:space="preserve">Постановление вступает в силу со дня его </w:t>
      </w:r>
      <w:r w:rsidR="00AB1068">
        <w:t xml:space="preserve"> официального опубликования  в газете «Маяк».</w:t>
      </w:r>
    </w:p>
    <w:p w:rsidR="002A5ACE" w:rsidRDefault="002A5ACE" w:rsidP="002A5ACE">
      <w:pPr>
        <w:tabs>
          <w:tab w:val="left" w:pos="709"/>
        </w:tabs>
        <w:ind w:firstLine="851"/>
        <w:jc w:val="both"/>
      </w:pPr>
    </w:p>
    <w:p w:rsidR="002A5ACE" w:rsidRDefault="002A5ACE" w:rsidP="002A5ACE">
      <w:pPr>
        <w:tabs>
          <w:tab w:val="left" w:pos="709"/>
        </w:tabs>
        <w:ind w:firstLine="851"/>
        <w:jc w:val="both"/>
      </w:pPr>
    </w:p>
    <w:p w:rsidR="005E5462" w:rsidRDefault="002A5ACE" w:rsidP="002A5ACE">
      <w:pPr>
        <w:tabs>
          <w:tab w:val="left" w:pos="709"/>
        </w:tabs>
        <w:ind w:firstLine="851"/>
        <w:jc w:val="both"/>
      </w:pPr>
      <w:r>
        <w:t>Глава местной администрации                                                    Д. С. Фунтов</w:t>
      </w:r>
    </w:p>
    <w:p w:rsidR="005E5462" w:rsidRDefault="005E5462">
      <w:pPr>
        <w:tabs>
          <w:tab w:val="left" w:pos="4365"/>
        </w:tabs>
        <w:spacing w:before="600"/>
        <w:jc w:val="both"/>
      </w:pPr>
    </w:p>
    <w:p w:rsidR="005E5462" w:rsidRDefault="005E5462">
      <w:pPr>
        <w:tabs>
          <w:tab w:val="left" w:pos="4365"/>
        </w:tabs>
        <w:spacing w:before="600"/>
        <w:jc w:val="both"/>
      </w:pPr>
    </w:p>
    <w:p w:rsidR="005E5462" w:rsidRDefault="005E5462"/>
    <w:p w:rsidR="005E5462" w:rsidRDefault="005E5462"/>
    <w:p w:rsidR="005E5462" w:rsidRDefault="005E5462"/>
    <w:p w:rsidR="005E5462" w:rsidRDefault="00645393">
      <w:pPr>
        <w:tabs>
          <w:tab w:val="left" w:pos="3690"/>
        </w:tabs>
        <w:rPr>
          <w:sz w:val="24"/>
          <w:szCs w:val="24"/>
        </w:rPr>
        <w:sectPr w:rsidR="005E5462" w:rsidSect="002A5A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418" w:header="135" w:footer="709" w:gutter="0"/>
          <w:cols w:space="720"/>
          <w:formProt w:val="0"/>
          <w:titlePg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right" w:tblpY="511"/>
        <w:tblW w:w="4003" w:type="dxa"/>
        <w:tblLook w:val="0000" w:firstRow="0" w:lastRow="0" w:firstColumn="0" w:lastColumn="0" w:noHBand="0" w:noVBand="0"/>
      </w:tblPr>
      <w:tblGrid>
        <w:gridCol w:w="4003"/>
      </w:tblGrid>
      <w:tr w:rsidR="002A5ACE" w:rsidRPr="002A5ACE" w:rsidTr="002A5ACE">
        <w:tc>
          <w:tcPr>
            <w:tcW w:w="4003" w:type="dxa"/>
            <w:shd w:val="clear" w:color="auto" w:fill="auto"/>
          </w:tcPr>
          <w:p w:rsidR="002A5ACE" w:rsidRDefault="002A5ACE" w:rsidP="002A5ACE">
            <w:pPr>
              <w:jc w:val="both"/>
              <w:rPr>
                <w:sz w:val="24"/>
                <w:szCs w:val="24"/>
              </w:rPr>
            </w:pPr>
            <w:r w:rsidRPr="002A5ACE">
              <w:rPr>
                <w:sz w:val="24"/>
                <w:szCs w:val="24"/>
              </w:rPr>
              <w:lastRenderedPageBreak/>
              <w:t xml:space="preserve">Приложение №1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A5ACE" w:rsidRDefault="002A5ACE" w:rsidP="002A5ACE">
            <w:pPr>
              <w:jc w:val="both"/>
              <w:rPr>
                <w:sz w:val="24"/>
                <w:szCs w:val="24"/>
              </w:rPr>
            </w:pPr>
            <w:r w:rsidRPr="002A5ACE">
              <w:rPr>
                <w:sz w:val="24"/>
                <w:szCs w:val="24"/>
              </w:rPr>
              <w:t xml:space="preserve">постановлению администрации </w:t>
            </w:r>
          </w:p>
          <w:p w:rsidR="002A5ACE" w:rsidRPr="002A5ACE" w:rsidRDefault="002A5ACE" w:rsidP="002A5ACE">
            <w:pPr>
              <w:jc w:val="both"/>
              <w:rPr>
                <w:sz w:val="24"/>
                <w:szCs w:val="24"/>
              </w:rPr>
            </w:pPr>
            <w:r w:rsidRPr="002A5ACE">
              <w:rPr>
                <w:sz w:val="24"/>
                <w:szCs w:val="24"/>
              </w:rPr>
              <w:t>от 24.01.2020 № 6</w:t>
            </w:r>
          </w:p>
        </w:tc>
      </w:tr>
    </w:tbl>
    <w:p w:rsidR="005E5462" w:rsidRDefault="005E5462">
      <w:pPr>
        <w:rPr>
          <w:sz w:val="24"/>
          <w:szCs w:val="24"/>
        </w:rPr>
      </w:pPr>
    </w:p>
    <w:p w:rsidR="005E5462" w:rsidRDefault="005E5462">
      <w:pPr>
        <w:rPr>
          <w:sz w:val="24"/>
          <w:szCs w:val="24"/>
        </w:rPr>
      </w:pPr>
    </w:p>
    <w:p w:rsidR="005E5462" w:rsidRDefault="00645393">
      <w:pPr>
        <w:jc w:val="center"/>
      </w:pPr>
      <w:r>
        <w:t>Перечень объектов, в отношении которых планируется заключение концессионного соглашения в 2020 году.</w:t>
      </w:r>
    </w:p>
    <w:p w:rsidR="005E5462" w:rsidRDefault="005E5462">
      <w:pPr>
        <w:jc w:val="center"/>
      </w:pP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261"/>
        <w:gridCol w:w="6520"/>
        <w:gridCol w:w="2126"/>
        <w:gridCol w:w="3129"/>
      </w:tblGrid>
      <w:tr w:rsidR="005E54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объектов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площадь/ протяженность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462" w:rsidRDefault="00645393">
            <w:pPr>
              <w:jc w:val="center"/>
            </w:pPr>
            <w:r>
              <w:rPr>
                <w:color w:val="000000"/>
                <w:sz w:val="26"/>
                <w:szCs w:val="26"/>
              </w:rPr>
              <w:t>Кадастровый (</w:t>
            </w:r>
            <w:r>
              <w:rPr>
                <w:color w:val="000000"/>
                <w:sz w:val="26"/>
                <w:szCs w:val="26"/>
                <w:u w:val="single"/>
              </w:rPr>
              <w:t>УН</w:t>
            </w:r>
            <w:r>
              <w:rPr>
                <w:color w:val="000000"/>
                <w:sz w:val="26"/>
                <w:szCs w:val="26"/>
              </w:rPr>
              <w:t>) номер</w:t>
            </w:r>
          </w:p>
        </w:tc>
      </w:tr>
    </w:tbl>
    <w:p w:rsidR="005E5462" w:rsidRDefault="005E5462">
      <w:pPr>
        <w:rPr>
          <w:sz w:val="4"/>
          <w:szCs w:val="4"/>
        </w:rPr>
      </w:pPr>
    </w:p>
    <w:tbl>
      <w:tblPr>
        <w:tblW w:w="156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2"/>
        <w:gridCol w:w="3261"/>
        <w:gridCol w:w="6520"/>
        <w:gridCol w:w="2126"/>
        <w:gridCol w:w="3129"/>
      </w:tblGrid>
      <w:tr w:rsidR="005E5462">
        <w:trPr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5E54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E5462">
        <w:trPr>
          <w:trHeight w:val="66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Здание котельной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Владимирская обл., Вязниковский р-н, д. Воробьевка, ул. Главная, д. 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ACE" w:rsidRDefault="002A5ACE" w:rsidP="002A5A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</w:t>
            </w:r>
          </w:p>
          <w:p w:rsidR="005E5462" w:rsidRDefault="00645393" w:rsidP="002A5ACE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91,6 кв.</w:t>
            </w:r>
            <w:r w:rsidR="002A5AC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м.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33-33-03/017/2010-220</w:t>
            </w:r>
          </w:p>
        </w:tc>
      </w:tr>
      <w:tr w:rsidR="005E5462">
        <w:trPr>
          <w:trHeight w:val="99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Тепловые сети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Владимирская обл., Вязниковский р-н, д. Воробьевка, от котельной по ул. Главная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</w:pPr>
            <w:r>
              <w:rPr>
                <w:color w:val="000000"/>
                <w:sz w:val="26"/>
                <w:szCs w:val="26"/>
              </w:rPr>
              <w:t>протяженность 465,2 пог. м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2" w:rsidRDefault="006453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33-33-03/022/2010-010</w:t>
            </w:r>
          </w:p>
        </w:tc>
      </w:tr>
    </w:tbl>
    <w:p w:rsidR="005E5462" w:rsidRDefault="005E5462">
      <w:pPr>
        <w:rPr>
          <w:sz w:val="24"/>
          <w:szCs w:val="24"/>
        </w:rPr>
      </w:pPr>
    </w:p>
    <w:sectPr w:rsidR="005E5462">
      <w:headerReference w:type="default" r:id="rId12"/>
      <w:footerReference w:type="default" r:id="rId13"/>
      <w:pgSz w:w="16838" w:h="11906" w:orient="landscape"/>
      <w:pgMar w:top="1701" w:right="340" w:bottom="765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6" w:rsidRDefault="00F22C76">
      <w:r>
        <w:separator/>
      </w:r>
    </w:p>
  </w:endnote>
  <w:endnote w:type="continuationSeparator" w:id="0">
    <w:p w:rsidR="00F22C76" w:rsidRDefault="00F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5E54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5E54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5E54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6" w:rsidRDefault="00F22C76">
      <w:r>
        <w:separator/>
      </w:r>
    </w:p>
  </w:footnote>
  <w:footnote w:type="continuationSeparator" w:id="0">
    <w:p w:rsidR="00F22C76" w:rsidRDefault="00F2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64539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FA24EEC" wp14:editId="60BA705A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0130" cy="14605"/>
              <wp:effectExtent l="0" t="0" r="0" b="0"/>
              <wp:wrapNone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E5462" w:rsidRDefault="00645393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  <w:p w:rsidR="005E5462" w:rsidRDefault="005E5462">
                          <w:pPr>
                            <w:pStyle w:val="a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481.9pt;height:1.15pt;z-index:-251658240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" filled="f" stroked="f">
              <v:textbox inset="0,0,0,0">
                <w:txbxContent>
                  <w:p w:rsidR="005E5462" w:rsidRDefault="00645393">
                    <w:pPr>
                      <w:pStyle w:val="a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  <w:p w:rsidR="005E5462" w:rsidRDefault="005E5462">
                    <w:pPr>
                      <w:pStyle w:val="aa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64539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B750482" wp14:editId="033AEAF0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0130" cy="40894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408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E5462" w:rsidRDefault="005E5462">
                          <w:pPr>
                            <w:pStyle w:val="aa"/>
                            <w:jc w:val="center"/>
                          </w:pPr>
                        </w:p>
                        <w:p w:rsidR="005E5462" w:rsidRDefault="005E5462">
                          <w:pPr>
                            <w:pStyle w:val="a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0;margin-top:.05pt;width:481.9pt;height:32.2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" filled="f" stroked="f">
              <v:textbox inset="0,0,0,0">
                <w:txbxContent>
                  <w:p w:rsidR="005E5462" w:rsidRDefault="005E5462">
                    <w:pPr>
                      <w:pStyle w:val="aa"/>
                      <w:jc w:val="center"/>
                    </w:pPr>
                  </w:p>
                  <w:p w:rsidR="005E5462" w:rsidRDefault="005E5462">
                    <w:pPr>
                      <w:pStyle w:val="aa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2" w:rsidRDefault="00F22C7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49" type="#_x0000_t202" style="position:absolute;margin-left:0;margin-top:.05pt;width:481.9pt;height:32.2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" filled="f" stroked="f">
          <v:textbox inset="0,0,0,0">
            <w:txbxContent>
              <w:p w:rsidR="005E5462" w:rsidRDefault="00645393">
                <w:pPr>
                  <w:pStyle w:val="aa"/>
                  <w:jc w:val="cente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84F9B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:rsidR="005E5462" w:rsidRDefault="005E5462">
                <w:pPr>
                  <w:pStyle w:val="aa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4A4"/>
    <w:multiLevelType w:val="multilevel"/>
    <w:tmpl w:val="6CDEEB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62"/>
    <w:rsid w:val="002A5ACE"/>
    <w:rsid w:val="002C6DCE"/>
    <w:rsid w:val="004320E3"/>
    <w:rsid w:val="00584F9B"/>
    <w:rsid w:val="005E5462"/>
    <w:rsid w:val="00645393"/>
    <w:rsid w:val="00A00A80"/>
    <w:rsid w:val="00A4000F"/>
    <w:rsid w:val="00AB1068"/>
    <w:rsid w:val="00AE3F2E"/>
    <w:rsid w:val="00B62150"/>
    <w:rsid w:val="00D01E6F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Верхний колонтитул Знак"/>
    <w:qFormat/>
    <w:rPr>
      <w:sz w:val="28"/>
      <w:szCs w:val="28"/>
    </w:rPr>
  </w:style>
  <w:style w:type="character" w:customStyle="1" w:styleId="a4">
    <w:name w:val="Нижний колонтитул Знак"/>
    <w:qFormat/>
    <w:rPr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</dc:creator>
  <cp:lastModifiedBy>Comp</cp:lastModifiedBy>
  <cp:revision>4</cp:revision>
  <cp:lastPrinted>2020-01-24T12:43:00Z</cp:lastPrinted>
  <dcterms:created xsi:type="dcterms:W3CDTF">2020-01-24T12:34:00Z</dcterms:created>
  <dcterms:modified xsi:type="dcterms:W3CDTF">2020-01-24T12:54:00Z</dcterms:modified>
  <dc:language>en-US</dc:language>
</cp:coreProperties>
</file>