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D1" w:rsidRPr="0075577D" w:rsidRDefault="00B445D1" w:rsidP="0075577D">
      <w:pPr>
        <w:pStyle w:val="afff4"/>
        <w:jc w:val="center"/>
        <w:rPr>
          <w:rFonts w:ascii="Times New Roman" w:hAnsi="Times New Roman" w:cs="Times New Roman"/>
          <w:b/>
        </w:rPr>
      </w:pPr>
      <w:r w:rsidRPr="0075577D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445D1" w:rsidRPr="0075577D" w:rsidRDefault="00B445D1" w:rsidP="0075577D">
      <w:pPr>
        <w:pStyle w:val="afff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577D">
        <w:rPr>
          <w:rFonts w:ascii="Times New Roman" w:hAnsi="Times New Roman" w:cs="Times New Roman"/>
          <w:b/>
          <w:bCs/>
          <w:caps/>
          <w:sz w:val="28"/>
          <w:szCs w:val="28"/>
        </w:rPr>
        <w:t>Паустовское</w:t>
      </w:r>
    </w:p>
    <w:p w:rsidR="00B445D1" w:rsidRPr="0075577D" w:rsidRDefault="00B445D1" w:rsidP="0075577D">
      <w:pPr>
        <w:pStyle w:val="afff4"/>
        <w:jc w:val="center"/>
        <w:rPr>
          <w:rFonts w:ascii="Times New Roman" w:hAnsi="Times New Roman" w:cs="Times New Roman"/>
          <w:b/>
          <w:bCs/>
        </w:rPr>
      </w:pPr>
      <w:r w:rsidRPr="0075577D">
        <w:rPr>
          <w:rFonts w:ascii="Times New Roman" w:hAnsi="Times New Roman" w:cs="Times New Roman"/>
          <w:b/>
          <w:bCs/>
          <w:caps/>
        </w:rPr>
        <w:t>Вязниковского района</w:t>
      </w:r>
      <w:r w:rsidRPr="0075577D">
        <w:rPr>
          <w:rFonts w:ascii="Times New Roman" w:hAnsi="Times New Roman" w:cs="Times New Roman"/>
          <w:b/>
          <w:bCs/>
        </w:rPr>
        <w:t xml:space="preserve"> ВЛАДИМИРСКОЙ ОБЛАСТИ</w:t>
      </w:r>
    </w:p>
    <w:p w:rsidR="00B445D1" w:rsidRDefault="00B445D1" w:rsidP="00B445D1">
      <w:pPr>
        <w:pStyle w:val="2"/>
        <w:jc w:val="center"/>
        <w:rPr>
          <w:rFonts w:ascii="Times New Roman" w:hAnsi="Times New Roman" w:cs="Times New Roman"/>
          <w:bCs/>
        </w:rPr>
      </w:pPr>
    </w:p>
    <w:p w:rsidR="0075577D" w:rsidRPr="0075577D" w:rsidRDefault="0075577D" w:rsidP="0075577D"/>
    <w:p w:rsidR="00B445D1" w:rsidRPr="00B445D1" w:rsidRDefault="00B445D1" w:rsidP="00B445D1">
      <w:pPr>
        <w:pStyle w:val="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45D1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820CF" w:rsidRPr="00B445D1" w:rsidRDefault="00B820CF" w:rsidP="006111F9">
      <w:pPr>
        <w:pStyle w:val="1"/>
        <w:tabs>
          <w:tab w:val="left" w:pos="4962"/>
        </w:tabs>
        <w:spacing w:before="120" w:after="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B820CF" w:rsidRPr="004D7AFB" w:rsidRDefault="00B820CF" w:rsidP="00B820CF">
      <w:pPr>
        <w:rPr>
          <w:rFonts w:ascii="Times New Roman" w:hAnsi="Times New Roman" w:cs="Times New Roman"/>
        </w:rPr>
      </w:pPr>
    </w:p>
    <w:p w:rsidR="00B820CF" w:rsidRPr="0075577D" w:rsidRDefault="006111F9" w:rsidP="008722E2">
      <w:pPr>
        <w:tabs>
          <w:tab w:val="left" w:pos="7809"/>
          <w:tab w:val="left" w:pos="9348"/>
        </w:tabs>
        <w:spacing w:before="120"/>
        <w:rPr>
          <w:rFonts w:ascii="Times New Roman" w:hAnsi="Times New Roman" w:cs="Times New Roman"/>
        </w:rPr>
      </w:pPr>
      <w:r w:rsidRPr="0075577D">
        <w:rPr>
          <w:rFonts w:ascii="Times New Roman" w:hAnsi="Times New Roman" w:cs="Times New Roman"/>
        </w:rPr>
        <w:t>0</w:t>
      </w:r>
      <w:r w:rsidR="0075577D">
        <w:rPr>
          <w:rFonts w:ascii="Times New Roman" w:hAnsi="Times New Roman" w:cs="Times New Roman"/>
        </w:rPr>
        <w:t>9</w:t>
      </w:r>
      <w:r w:rsidR="00A62097" w:rsidRPr="0075577D">
        <w:rPr>
          <w:rFonts w:ascii="Times New Roman" w:hAnsi="Times New Roman" w:cs="Times New Roman"/>
        </w:rPr>
        <w:t>.0</w:t>
      </w:r>
      <w:r w:rsidRPr="0075577D">
        <w:rPr>
          <w:rFonts w:ascii="Times New Roman" w:hAnsi="Times New Roman" w:cs="Times New Roman"/>
        </w:rPr>
        <w:t>4</w:t>
      </w:r>
      <w:r w:rsidR="00A62097" w:rsidRPr="0075577D">
        <w:rPr>
          <w:rFonts w:ascii="Times New Roman" w:hAnsi="Times New Roman" w:cs="Times New Roman"/>
        </w:rPr>
        <w:t>.201</w:t>
      </w:r>
      <w:r w:rsidRPr="0075577D">
        <w:rPr>
          <w:rFonts w:ascii="Times New Roman" w:hAnsi="Times New Roman" w:cs="Times New Roman"/>
        </w:rPr>
        <w:t>3</w:t>
      </w:r>
      <w:r w:rsidR="00A62097" w:rsidRPr="0075577D">
        <w:rPr>
          <w:rFonts w:ascii="Times New Roman" w:hAnsi="Times New Roman" w:cs="Times New Roman"/>
        </w:rPr>
        <w:t xml:space="preserve">  </w:t>
      </w:r>
      <w:r w:rsidR="00B820CF" w:rsidRPr="0075577D">
        <w:rPr>
          <w:rFonts w:ascii="Times New Roman" w:hAnsi="Times New Roman" w:cs="Times New Roman"/>
        </w:rPr>
        <w:t xml:space="preserve">     </w:t>
      </w:r>
      <w:r w:rsidR="0075577D" w:rsidRPr="0075577D">
        <w:rPr>
          <w:rFonts w:ascii="Times New Roman" w:hAnsi="Times New Roman" w:cs="Times New Roman"/>
        </w:rPr>
        <w:t xml:space="preserve">         </w:t>
      </w:r>
      <w:r w:rsidR="00B820CF" w:rsidRPr="0075577D">
        <w:rPr>
          <w:rFonts w:ascii="Times New Roman" w:hAnsi="Times New Roman" w:cs="Times New Roman"/>
        </w:rPr>
        <w:t xml:space="preserve">                                  </w:t>
      </w:r>
      <w:r w:rsidR="004D7AFB" w:rsidRPr="0075577D">
        <w:rPr>
          <w:rFonts w:ascii="Times New Roman" w:hAnsi="Times New Roman" w:cs="Times New Roman"/>
        </w:rPr>
        <w:t xml:space="preserve">                       </w:t>
      </w:r>
      <w:r w:rsidR="00B820CF" w:rsidRPr="0075577D">
        <w:rPr>
          <w:rFonts w:ascii="Times New Roman" w:hAnsi="Times New Roman" w:cs="Times New Roman"/>
        </w:rPr>
        <w:t xml:space="preserve">            </w:t>
      </w:r>
      <w:r w:rsidR="00A62097" w:rsidRPr="0075577D">
        <w:rPr>
          <w:rFonts w:ascii="Times New Roman" w:hAnsi="Times New Roman" w:cs="Times New Roman"/>
        </w:rPr>
        <w:t xml:space="preserve">           </w:t>
      </w:r>
      <w:r w:rsidR="00B820CF" w:rsidRPr="0075577D">
        <w:rPr>
          <w:rFonts w:ascii="Times New Roman" w:hAnsi="Times New Roman" w:cs="Times New Roman"/>
        </w:rPr>
        <w:t xml:space="preserve">     </w:t>
      </w:r>
      <w:r w:rsidR="004D7AFB" w:rsidRPr="0075577D">
        <w:rPr>
          <w:rFonts w:ascii="Times New Roman" w:hAnsi="Times New Roman" w:cs="Times New Roman"/>
        </w:rPr>
        <w:t xml:space="preserve">                </w:t>
      </w:r>
      <w:r w:rsidR="00A62097" w:rsidRPr="0075577D">
        <w:rPr>
          <w:rFonts w:ascii="Times New Roman" w:hAnsi="Times New Roman" w:cs="Times New Roman"/>
        </w:rPr>
        <w:t xml:space="preserve">              </w:t>
      </w:r>
      <w:r w:rsidR="0075577D">
        <w:rPr>
          <w:rFonts w:ascii="Times New Roman" w:hAnsi="Times New Roman" w:cs="Times New Roman"/>
        </w:rPr>
        <w:t xml:space="preserve">       </w:t>
      </w:r>
      <w:r w:rsidR="00A62097" w:rsidRPr="0075577D">
        <w:rPr>
          <w:rFonts w:ascii="Times New Roman" w:hAnsi="Times New Roman" w:cs="Times New Roman"/>
        </w:rPr>
        <w:t>№</w:t>
      </w:r>
      <w:r w:rsidR="0075577D">
        <w:rPr>
          <w:rFonts w:ascii="Times New Roman" w:hAnsi="Times New Roman" w:cs="Times New Roman"/>
        </w:rPr>
        <w:t xml:space="preserve"> 41</w:t>
      </w:r>
    </w:p>
    <w:p w:rsidR="00E3625C" w:rsidRPr="0075577D" w:rsidRDefault="00E3625C" w:rsidP="006E7AE1">
      <w:pPr>
        <w:tabs>
          <w:tab w:val="left" w:pos="0"/>
          <w:tab w:val="left" w:pos="4500"/>
          <w:tab w:val="left" w:pos="7809"/>
          <w:tab w:val="left" w:pos="9348"/>
        </w:tabs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5577D" w:rsidRPr="00E3625C" w:rsidRDefault="00F7309C" w:rsidP="0075577D">
      <w:pPr>
        <w:tabs>
          <w:tab w:val="left" w:pos="0"/>
          <w:tab w:val="left" w:pos="4500"/>
        </w:tabs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Об</w:t>
      </w:r>
      <w:r w:rsidR="0007721C">
        <w:rPr>
          <w:rFonts w:ascii="Times New Roman" w:hAnsi="Times New Roman" w:cs="Times New Roman"/>
          <w:i/>
          <w:iCs/>
        </w:rPr>
        <w:t xml:space="preserve"> </w:t>
      </w:r>
      <w:r w:rsidR="00B445D1">
        <w:rPr>
          <w:rFonts w:ascii="Times New Roman" w:hAnsi="Times New Roman" w:cs="Times New Roman"/>
          <w:i/>
          <w:iCs/>
        </w:rPr>
        <w:t>утверждении</w:t>
      </w:r>
      <w:r w:rsidR="00B445D1" w:rsidRPr="006111F9">
        <w:rPr>
          <w:rFonts w:ascii="Times New Roman" w:hAnsi="Times New Roman" w:cs="Times New Roman"/>
          <w:i/>
          <w:iCs/>
        </w:rPr>
        <w:t xml:space="preserve"> </w:t>
      </w:r>
      <w:r w:rsidR="0075577D">
        <w:rPr>
          <w:rFonts w:ascii="Times New Roman" w:hAnsi="Times New Roman" w:cs="Times New Roman"/>
          <w:i/>
          <w:iCs/>
        </w:rPr>
        <w:t>Порядка</w:t>
      </w:r>
      <w:r w:rsidR="00B445D1">
        <w:rPr>
          <w:rFonts w:ascii="Times New Roman" w:hAnsi="Times New Roman" w:cs="Times New Roman"/>
          <w:i/>
          <w:iCs/>
        </w:rPr>
        <w:t xml:space="preserve"> проведения</w:t>
      </w:r>
      <w:r w:rsidR="00B445D1">
        <w:rPr>
          <w:rFonts w:ascii="Times New Roman" w:hAnsi="Times New Roman" w:cs="Times New Roman"/>
          <w:sz w:val="28"/>
          <w:szCs w:val="28"/>
        </w:rPr>
        <w:t xml:space="preserve"> </w:t>
      </w:r>
      <w:r w:rsidR="00B445D1">
        <w:rPr>
          <w:rFonts w:ascii="Times New Roman" w:hAnsi="Times New Roman" w:cs="Times New Roman"/>
          <w:i/>
          <w:iCs/>
        </w:rPr>
        <w:t>оценки</w:t>
      </w:r>
      <w:r w:rsidR="0075577D">
        <w:rPr>
          <w:rFonts w:ascii="Times New Roman" w:hAnsi="Times New Roman" w:cs="Times New Roman"/>
          <w:i/>
          <w:iCs/>
        </w:rPr>
        <w:t xml:space="preserve"> эффективности</w:t>
      </w:r>
      <w:r>
        <w:rPr>
          <w:rFonts w:ascii="Times New Roman" w:hAnsi="Times New Roman" w:cs="Times New Roman"/>
          <w:i/>
          <w:iCs/>
        </w:rPr>
        <w:t xml:space="preserve"> </w:t>
      </w:r>
      <w:r w:rsidR="00B02046">
        <w:rPr>
          <w:rFonts w:ascii="Times New Roman" w:hAnsi="Times New Roman" w:cs="Times New Roman"/>
          <w:i/>
          <w:iCs/>
        </w:rPr>
        <w:t>реализации</w:t>
      </w:r>
      <w:r w:rsidR="0075577D">
        <w:rPr>
          <w:rFonts w:ascii="Times New Roman" w:hAnsi="Times New Roman" w:cs="Times New Roman"/>
          <w:sz w:val="28"/>
          <w:szCs w:val="28"/>
        </w:rPr>
        <w:t xml:space="preserve"> </w:t>
      </w:r>
      <w:r w:rsidR="0075577D">
        <w:rPr>
          <w:rFonts w:ascii="Times New Roman" w:hAnsi="Times New Roman" w:cs="Times New Roman"/>
          <w:i/>
          <w:iCs/>
        </w:rPr>
        <w:t>долгосрочных муниципальных</w:t>
      </w:r>
      <w:r w:rsidR="00B02046">
        <w:rPr>
          <w:rFonts w:ascii="Times New Roman" w:hAnsi="Times New Roman" w:cs="Times New Roman"/>
          <w:i/>
          <w:iCs/>
        </w:rPr>
        <w:t xml:space="preserve"> целевых </w:t>
      </w:r>
      <w:r w:rsidR="0075577D">
        <w:rPr>
          <w:rFonts w:ascii="Times New Roman" w:hAnsi="Times New Roman" w:cs="Times New Roman"/>
          <w:i/>
          <w:iCs/>
        </w:rPr>
        <w:t>программ в муниципальном образовании Паустовское Вязниковского района Владимирской</w:t>
      </w:r>
      <w:r w:rsidR="0075577D">
        <w:rPr>
          <w:rFonts w:ascii="Times New Roman" w:hAnsi="Times New Roman" w:cs="Times New Roman"/>
          <w:sz w:val="28"/>
          <w:szCs w:val="28"/>
        </w:rPr>
        <w:t xml:space="preserve"> </w:t>
      </w:r>
      <w:r w:rsidR="0075577D">
        <w:rPr>
          <w:rFonts w:ascii="Times New Roman" w:hAnsi="Times New Roman" w:cs="Times New Roman"/>
          <w:i/>
          <w:iCs/>
        </w:rPr>
        <w:t>области</w:t>
      </w:r>
    </w:p>
    <w:p w:rsidR="00B445D1" w:rsidRPr="0075577D" w:rsidRDefault="00B445D1" w:rsidP="00B445D1">
      <w:pPr>
        <w:tabs>
          <w:tab w:val="left" w:pos="0"/>
          <w:tab w:val="left" w:pos="4500"/>
          <w:tab w:val="left" w:pos="7809"/>
          <w:tab w:val="left" w:pos="9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AE1" w:rsidRPr="0075577D" w:rsidRDefault="006E7AE1" w:rsidP="006E7AE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7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5577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75577D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30.03.2010 № 373 «О порядке проведения мониторинга и оценки качества организации и осуществления бюджетного процесса в муниципальных образованиях Владимирской области», </w:t>
      </w:r>
      <w:hyperlink r:id="rId7" w:history="1">
        <w:r w:rsidRPr="0075577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кодекса</w:t>
        </w:r>
      </w:hyperlink>
      <w:r w:rsidRPr="0075577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 Главы </w:t>
      </w:r>
      <w:r w:rsidR="003411D4" w:rsidRPr="0075577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</w:t>
      </w:r>
      <w:r w:rsidRPr="0075577D">
        <w:rPr>
          <w:rFonts w:ascii="Times New Roman" w:hAnsi="Times New Roman" w:cs="Times New Roman"/>
          <w:sz w:val="28"/>
          <w:szCs w:val="28"/>
        </w:rPr>
        <w:t xml:space="preserve"> от </w:t>
      </w:r>
      <w:r w:rsidR="003411D4" w:rsidRPr="0075577D">
        <w:rPr>
          <w:rFonts w:ascii="Times New Roman" w:hAnsi="Times New Roman" w:cs="Times New Roman"/>
          <w:sz w:val="28"/>
          <w:szCs w:val="28"/>
        </w:rPr>
        <w:t>01.06</w:t>
      </w:r>
      <w:r w:rsidRPr="0075577D">
        <w:rPr>
          <w:rFonts w:ascii="Times New Roman" w:hAnsi="Times New Roman" w:cs="Times New Roman"/>
          <w:sz w:val="28"/>
          <w:szCs w:val="28"/>
        </w:rPr>
        <w:t xml:space="preserve">.2010 № </w:t>
      </w:r>
      <w:r w:rsidR="003411D4" w:rsidRPr="0075577D">
        <w:rPr>
          <w:rFonts w:ascii="Times New Roman" w:hAnsi="Times New Roman" w:cs="Times New Roman"/>
          <w:sz w:val="28"/>
          <w:szCs w:val="28"/>
        </w:rPr>
        <w:t>46</w:t>
      </w:r>
      <w:r w:rsidRPr="0075577D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утверждения и реализации долгосрочных муниципальных целевых программ </w:t>
      </w:r>
      <w:r w:rsidR="003411D4" w:rsidRPr="0075577D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75577D">
        <w:rPr>
          <w:rFonts w:ascii="Times New Roman" w:hAnsi="Times New Roman" w:cs="Times New Roman"/>
          <w:sz w:val="28"/>
          <w:szCs w:val="28"/>
        </w:rPr>
        <w:t>образовани</w:t>
      </w:r>
      <w:r w:rsidR="003411D4" w:rsidRPr="0075577D">
        <w:rPr>
          <w:rFonts w:ascii="Times New Roman" w:hAnsi="Times New Roman" w:cs="Times New Roman"/>
          <w:sz w:val="28"/>
          <w:szCs w:val="28"/>
        </w:rPr>
        <w:t>и Паустовское</w:t>
      </w:r>
      <w:r w:rsidRPr="0075577D">
        <w:rPr>
          <w:rFonts w:ascii="Times New Roman" w:hAnsi="Times New Roman" w:cs="Times New Roman"/>
          <w:sz w:val="28"/>
          <w:szCs w:val="28"/>
        </w:rPr>
        <w:t xml:space="preserve"> Вязниковск</w:t>
      </w:r>
      <w:r w:rsidR="003411D4" w:rsidRPr="0075577D">
        <w:rPr>
          <w:rFonts w:ascii="Times New Roman" w:hAnsi="Times New Roman" w:cs="Times New Roman"/>
          <w:sz w:val="28"/>
          <w:szCs w:val="28"/>
        </w:rPr>
        <w:t>ого</w:t>
      </w:r>
      <w:r w:rsidRPr="007557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1D4" w:rsidRPr="0075577D">
        <w:rPr>
          <w:rFonts w:ascii="Times New Roman" w:hAnsi="Times New Roman" w:cs="Times New Roman"/>
          <w:sz w:val="28"/>
          <w:szCs w:val="28"/>
        </w:rPr>
        <w:t>а</w:t>
      </w:r>
      <w:r w:rsidRPr="0075577D">
        <w:rPr>
          <w:rFonts w:ascii="Times New Roman" w:hAnsi="Times New Roman" w:cs="Times New Roman"/>
          <w:sz w:val="28"/>
          <w:szCs w:val="28"/>
        </w:rPr>
        <w:t xml:space="preserve"> Владимирской области» п о с т а н о в л я ю:</w:t>
      </w:r>
    </w:p>
    <w:p w:rsidR="006E7AE1" w:rsidRPr="006E7AE1" w:rsidRDefault="003411D4" w:rsidP="006E7AE1">
      <w:pPr>
        <w:tabs>
          <w:tab w:val="left" w:pos="993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. Утвердить Порядок проведения оценки эффективности реализации долгосрочных муниципальных целевых программ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Паустовское </w:t>
      </w:r>
      <w:r w:rsidR="006E7AE1" w:rsidRPr="006E7AE1">
        <w:rPr>
          <w:rFonts w:ascii="Times New Roman" w:hAnsi="Times New Roman" w:cs="Times New Roman"/>
          <w:sz w:val="28"/>
          <w:szCs w:val="28"/>
        </w:rPr>
        <w:t>Вязниковск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 Владимирской области согласно </w:t>
      </w:r>
      <w:hyperlink r:id="rId8" w:anchor="sub_1000#sub_1000" w:history="1">
        <w:r w:rsidR="006E7AE1" w:rsidRPr="0075577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6E7AE1" w:rsidRPr="0075577D">
        <w:rPr>
          <w:rFonts w:ascii="Times New Roman" w:hAnsi="Times New Roman" w:cs="Times New Roman"/>
          <w:b/>
          <w:sz w:val="28"/>
          <w:szCs w:val="28"/>
        </w:rPr>
        <w:t>.</w:t>
      </w:r>
    </w:p>
    <w:p w:rsidR="006E7AE1" w:rsidRPr="006E7AE1" w:rsidRDefault="00B02046" w:rsidP="00B02046">
      <w:pPr>
        <w:tabs>
          <w:tab w:val="left" w:pos="851"/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7D">
        <w:rPr>
          <w:rFonts w:ascii="Times New Roman" w:hAnsi="Times New Roman" w:cs="Times New Roman"/>
          <w:sz w:val="28"/>
          <w:szCs w:val="28"/>
        </w:rPr>
        <w:t>. Руководителям действующих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 долгосрочных муниципальных целевых программ </w:t>
      </w:r>
      <w:bookmarkStart w:id="1" w:name="sub_2"/>
      <w:bookmarkEnd w:id="0"/>
      <w:r w:rsidR="006E7AE1" w:rsidRPr="006E7AE1">
        <w:rPr>
          <w:rFonts w:ascii="Times New Roman" w:hAnsi="Times New Roman" w:cs="Times New Roman"/>
          <w:sz w:val="28"/>
          <w:szCs w:val="28"/>
        </w:rPr>
        <w:t>дополнить при необходимости п</w:t>
      </w:r>
      <w:r w:rsidR="0075577D">
        <w:rPr>
          <w:rFonts w:ascii="Times New Roman" w:hAnsi="Times New Roman" w:cs="Times New Roman"/>
          <w:sz w:val="28"/>
          <w:szCs w:val="28"/>
        </w:rPr>
        <w:t xml:space="preserve">рограммы отдельным приложением </w:t>
      </w:r>
      <w:r w:rsidR="006E7AE1" w:rsidRPr="006E7AE1">
        <w:rPr>
          <w:rFonts w:ascii="Times New Roman" w:hAnsi="Times New Roman" w:cs="Times New Roman"/>
          <w:sz w:val="28"/>
          <w:szCs w:val="28"/>
        </w:rPr>
        <w:t>с соответствующими показателями и целевыми индикаторами, которые должны количественно и качественно характеризовать ход ее реализации, решение основных задач и достижение целей.</w:t>
      </w:r>
    </w:p>
    <w:p w:rsidR="006E7AE1" w:rsidRPr="006E7AE1" w:rsidRDefault="00B02046" w:rsidP="006E7AE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AE1" w:rsidRPr="006E7AE1">
        <w:rPr>
          <w:rFonts w:ascii="Times New Roman" w:hAnsi="Times New Roman" w:cs="Times New Roman"/>
          <w:sz w:val="28"/>
          <w:szCs w:val="28"/>
        </w:rPr>
        <w:t>. Конт</w:t>
      </w:r>
      <w:r w:rsidR="0075577D">
        <w:rPr>
          <w:rFonts w:ascii="Times New Roman" w:hAnsi="Times New Roman" w:cs="Times New Roman"/>
          <w:sz w:val="28"/>
          <w:szCs w:val="28"/>
        </w:rPr>
        <w:t xml:space="preserve">роль за выполнением настоящего 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bookmarkStart w:id="2" w:name="sub_3"/>
      <w:bookmarkEnd w:id="1"/>
      <w:r w:rsidR="006E7AE1" w:rsidRPr="006E7AE1">
        <w:rPr>
          <w:rFonts w:ascii="Times New Roman" w:hAnsi="Times New Roman" w:cs="Times New Roman"/>
          <w:sz w:val="28"/>
          <w:szCs w:val="28"/>
        </w:rPr>
        <w:t>заместител</w:t>
      </w:r>
      <w:r w:rsidR="008873C1">
        <w:rPr>
          <w:rFonts w:ascii="Times New Roman" w:hAnsi="Times New Roman" w:cs="Times New Roman"/>
          <w:sz w:val="28"/>
          <w:szCs w:val="28"/>
        </w:rPr>
        <w:t>ей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445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6E7AE1" w:rsidRPr="006E7AE1">
        <w:rPr>
          <w:rFonts w:ascii="Times New Roman" w:hAnsi="Times New Roman" w:cs="Times New Roman"/>
          <w:sz w:val="28"/>
          <w:szCs w:val="28"/>
        </w:rPr>
        <w:t>.</w:t>
      </w:r>
    </w:p>
    <w:p w:rsidR="006E7AE1" w:rsidRPr="006E7AE1" w:rsidRDefault="00B02046" w:rsidP="006E7AE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AE1" w:rsidRPr="006E7AE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bookmarkEnd w:id="2"/>
      <w:r w:rsidR="006E7AE1" w:rsidRPr="006E7AE1">
        <w:rPr>
          <w:rFonts w:ascii="Times New Roman" w:hAnsi="Times New Roman" w:cs="Times New Roman"/>
          <w:sz w:val="28"/>
          <w:szCs w:val="28"/>
        </w:rPr>
        <w:t>его опубликования в газете «Маяк»</w:t>
      </w:r>
      <w:r w:rsidR="00B445D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января 2013 года.</w:t>
      </w:r>
    </w:p>
    <w:p w:rsidR="006E7AE1" w:rsidRDefault="006E7AE1" w:rsidP="006E7A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77D" w:rsidRDefault="0075577D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77D" w:rsidRDefault="0075577D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C17" w:rsidRDefault="003B3C17" w:rsidP="007557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629A1" w:rsidRPr="003A366A" w:rsidRDefault="003B3C17" w:rsidP="007557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5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57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577D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Соловьёв</w:t>
      </w:r>
    </w:p>
    <w:p w:rsidR="007D528B" w:rsidRDefault="007D528B" w:rsidP="00093798">
      <w:pPr>
        <w:jc w:val="both"/>
        <w:rPr>
          <w:rFonts w:ascii="Times New Roman" w:hAnsi="Times New Roman" w:cs="Times New Roman"/>
          <w:sz w:val="28"/>
          <w:szCs w:val="28"/>
        </w:rPr>
        <w:sectPr w:rsidR="007D528B" w:rsidSect="0075577D">
          <w:headerReference w:type="default" r:id="rId9"/>
          <w:pgSz w:w="11906" w:h="16838"/>
          <w:pgMar w:top="1134" w:right="567" w:bottom="1134" w:left="1418" w:header="720" w:footer="720" w:gutter="0"/>
          <w:pgNumType w:start="1"/>
          <w:cols w:space="720"/>
          <w:noEndnote/>
          <w:titlePg/>
        </w:sectPr>
      </w:pPr>
    </w:p>
    <w:p w:rsidR="00227E81" w:rsidRPr="0075577D" w:rsidRDefault="001629A1" w:rsidP="0075577D">
      <w:pPr>
        <w:ind w:left="5103"/>
        <w:jc w:val="center"/>
        <w:rPr>
          <w:rFonts w:ascii="Times New Roman" w:hAnsi="Times New Roman" w:cs="Times New Roman"/>
          <w:b/>
        </w:rPr>
      </w:pPr>
      <w:bookmarkStart w:id="3" w:name="sub_1000"/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lastRenderedPageBreak/>
        <w:t>Приложение</w:t>
      </w:r>
      <w:bookmarkEnd w:id="3"/>
    </w:p>
    <w:p w:rsidR="001629A1" w:rsidRPr="0075577D" w:rsidRDefault="001629A1" w:rsidP="0075577D">
      <w:pPr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0" w:history="1">
        <w:r w:rsidRPr="0075577D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="00227E81" w:rsidRPr="0075577D">
        <w:rPr>
          <w:rFonts w:ascii="Times New Roman" w:hAnsi="Times New Roman" w:cs="Times New Roman"/>
          <w:b/>
        </w:rPr>
        <w:t xml:space="preserve"> </w:t>
      </w:r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>администрации</w:t>
      </w:r>
    </w:p>
    <w:p w:rsidR="00B02046" w:rsidRPr="0075577D" w:rsidRDefault="00B02046" w:rsidP="0075577D">
      <w:pPr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>муниципального образования Паустовское</w:t>
      </w:r>
    </w:p>
    <w:p w:rsidR="0075577D" w:rsidRPr="0075577D" w:rsidRDefault="0075577D" w:rsidP="0075577D">
      <w:pPr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>Вязниковского района Владимирской области</w:t>
      </w:r>
    </w:p>
    <w:p w:rsidR="00227E81" w:rsidRPr="0075577D" w:rsidRDefault="00227E81" w:rsidP="0075577D">
      <w:pPr>
        <w:ind w:left="5103"/>
        <w:jc w:val="center"/>
        <w:rPr>
          <w:rFonts w:ascii="Times New Roman" w:hAnsi="Times New Roman" w:cs="Times New Roman"/>
          <w:b/>
        </w:rPr>
      </w:pPr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75577D"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09.04.2013 </w:t>
      </w:r>
      <w:r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>№</w:t>
      </w:r>
      <w:r w:rsidR="0075577D" w:rsidRPr="0075577D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41</w:t>
      </w:r>
    </w:p>
    <w:p w:rsidR="001629A1" w:rsidRPr="00227E81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25C4" w:rsidRPr="003A366A" w:rsidRDefault="009225C4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9225C4" w:rsidRDefault="00A71DF7" w:rsidP="00F7309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проведения оценки</w:t>
      </w:r>
      <w:r w:rsidR="001629A1" w:rsidRP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эффективности реализа</w:t>
      </w:r>
      <w:r w:rsid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ции долгосрочных </w:t>
      </w:r>
      <w:r w:rsidR="00D946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муниципальных целевых п</w:t>
      </w:r>
      <w:r w:rsidR="001629A1" w:rsidRP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 в муниципальном</w:t>
      </w:r>
      <w:r w:rsid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образовании  </w:t>
      </w:r>
      <w:r w:rsidR="00F730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Паустовское        </w:t>
      </w:r>
      <w:r w:rsid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Вязниковск</w:t>
      </w:r>
      <w:r w:rsidR="00F730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  <w:r w:rsidR="00F730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9225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Владимирской области</w:t>
      </w:r>
    </w:p>
    <w:p w:rsidR="001629A1" w:rsidRPr="00E3625C" w:rsidRDefault="00E3625C" w:rsidP="0075577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1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1629A1" w:rsidRPr="00E362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Общие положения</w:t>
      </w:r>
      <w:bookmarkEnd w:id="4"/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1"/>
      <w:r w:rsidRPr="003A366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F97923">
        <w:rPr>
          <w:rFonts w:ascii="Times New Roman" w:hAnsi="Times New Roman" w:cs="Times New Roman"/>
          <w:sz w:val="28"/>
          <w:szCs w:val="28"/>
        </w:rPr>
        <w:t>механизм</w:t>
      </w:r>
      <w:r w:rsidRPr="003A366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D44AC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3A366A">
        <w:rPr>
          <w:rFonts w:ascii="Times New Roman" w:hAnsi="Times New Roman" w:cs="Times New Roman"/>
          <w:sz w:val="28"/>
          <w:szCs w:val="28"/>
        </w:rPr>
        <w:t>эффективности реализа</w:t>
      </w:r>
      <w:r w:rsidR="005E3917">
        <w:rPr>
          <w:rFonts w:ascii="Times New Roman" w:hAnsi="Times New Roman" w:cs="Times New Roman"/>
          <w:sz w:val="28"/>
          <w:szCs w:val="28"/>
        </w:rPr>
        <w:t xml:space="preserve">ции долгосрочных </w:t>
      </w:r>
      <w:r w:rsidR="006625EE">
        <w:rPr>
          <w:rFonts w:ascii="Times New Roman" w:hAnsi="Times New Roman" w:cs="Times New Roman"/>
          <w:sz w:val="28"/>
          <w:szCs w:val="28"/>
        </w:rPr>
        <w:t>муниципальных</w:t>
      </w:r>
      <w:r w:rsidRPr="003A366A">
        <w:rPr>
          <w:rFonts w:ascii="Times New Roman" w:hAnsi="Times New Roman" w:cs="Times New Roman"/>
          <w:sz w:val="28"/>
          <w:szCs w:val="28"/>
        </w:rPr>
        <w:t xml:space="preserve"> ц</w:t>
      </w:r>
      <w:r w:rsidR="006625EE">
        <w:rPr>
          <w:rFonts w:ascii="Times New Roman" w:hAnsi="Times New Roman" w:cs="Times New Roman"/>
          <w:sz w:val="28"/>
          <w:szCs w:val="28"/>
        </w:rPr>
        <w:t>елевых п</w:t>
      </w:r>
      <w:r w:rsidR="00A71DF7">
        <w:rPr>
          <w:rFonts w:ascii="Times New Roman" w:hAnsi="Times New Roman" w:cs="Times New Roman"/>
          <w:sz w:val="28"/>
          <w:szCs w:val="28"/>
        </w:rPr>
        <w:t>рограмм (далее – Программ</w:t>
      </w:r>
      <w:r w:rsidRPr="003A366A">
        <w:rPr>
          <w:rFonts w:ascii="Times New Roman" w:hAnsi="Times New Roman" w:cs="Times New Roman"/>
          <w:sz w:val="28"/>
          <w:szCs w:val="28"/>
        </w:rPr>
        <w:t xml:space="preserve">), позволяющий </w:t>
      </w:r>
      <w:r w:rsidR="008D44AC">
        <w:rPr>
          <w:rFonts w:ascii="Times New Roman" w:hAnsi="Times New Roman" w:cs="Times New Roman"/>
          <w:sz w:val="28"/>
          <w:szCs w:val="28"/>
        </w:rPr>
        <w:t>оценить</w:t>
      </w:r>
      <w:r w:rsidRPr="003A366A">
        <w:rPr>
          <w:rFonts w:ascii="Times New Roman" w:hAnsi="Times New Roman" w:cs="Times New Roman"/>
          <w:sz w:val="28"/>
          <w:szCs w:val="28"/>
        </w:rPr>
        <w:t xml:space="preserve"> степень достижения целей и задач Программ в зависимости от конечных результатов.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2"/>
      <w:bookmarkEnd w:id="5"/>
      <w:r w:rsidRPr="003A366A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используется следующее основное понятие: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21"/>
      <w:bookmarkEnd w:id="6"/>
      <w:r w:rsidRPr="003A366A">
        <w:rPr>
          <w:rFonts w:ascii="Times New Roman" w:hAnsi="Times New Roman" w:cs="Times New Roman"/>
          <w:sz w:val="28"/>
          <w:szCs w:val="28"/>
        </w:rPr>
        <w:t xml:space="preserve">1.2.1. </w:t>
      </w:r>
      <w:r w:rsidRPr="009E33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Целевой индикатор</w:t>
      </w:r>
      <w:r w:rsidRPr="003A366A">
        <w:rPr>
          <w:rFonts w:ascii="Times New Roman" w:hAnsi="Times New Roman" w:cs="Times New Roman"/>
          <w:sz w:val="28"/>
          <w:szCs w:val="28"/>
        </w:rPr>
        <w:t xml:space="preserve"> - количественный показатель эффективности реализации Программы, отражающий степень достижения</w:t>
      </w:r>
      <w:r w:rsidR="008D44AC">
        <w:rPr>
          <w:rFonts w:ascii="Times New Roman" w:hAnsi="Times New Roman" w:cs="Times New Roman"/>
          <w:sz w:val="28"/>
          <w:szCs w:val="28"/>
        </w:rPr>
        <w:t xml:space="preserve"> целей и задач Программы</w:t>
      </w:r>
      <w:r w:rsidRPr="003A366A">
        <w:rPr>
          <w:rFonts w:ascii="Times New Roman" w:hAnsi="Times New Roman" w:cs="Times New Roman"/>
          <w:sz w:val="28"/>
          <w:szCs w:val="28"/>
        </w:rPr>
        <w:t>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22"/>
      <w:bookmarkEnd w:id="7"/>
      <w:r w:rsidRPr="003A366A">
        <w:rPr>
          <w:rFonts w:ascii="Times New Roman" w:hAnsi="Times New Roman" w:cs="Times New Roman"/>
          <w:sz w:val="28"/>
          <w:szCs w:val="28"/>
        </w:rPr>
        <w:t xml:space="preserve">1.2.2. Иные понятия и определения используются в значениях, определяемых действующими законами Российской Федерации и Владимирской области, муниципальными правовыми актами муниципального </w:t>
      </w:r>
      <w:r w:rsidR="003A487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7309C">
        <w:rPr>
          <w:rFonts w:ascii="Times New Roman" w:hAnsi="Times New Roman" w:cs="Times New Roman"/>
          <w:sz w:val="28"/>
          <w:szCs w:val="28"/>
        </w:rPr>
        <w:t>Паустовское Вязниковского</w:t>
      </w:r>
      <w:r w:rsidR="008D44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309C">
        <w:rPr>
          <w:rFonts w:ascii="Times New Roman" w:hAnsi="Times New Roman" w:cs="Times New Roman"/>
          <w:sz w:val="28"/>
          <w:szCs w:val="28"/>
        </w:rPr>
        <w:t>а</w:t>
      </w:r>
      <w:r w:rsidR="008D44AC">
        <w:rPr>
          <w:rFonts w:ascii="Times New Roman" w:hAnsi="Times New Roman" w:cs="Times New Roman"/>
          <w:sz w:val="28"/>
          <w:szCs w:val="28"/>
        </w:rPr>
        <w:t>.</w:t>
      </w:r>
    </w:p>
    <w:p w:rsidR="00F97923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3"/>
      <w:bookmarkEnd w:id="8"/>
      <w:r w:rsidRPr="003A366A">
        <w:rPr>
          <w:rFonts w:ascii="Times New Roman" w:hAnsi="Times New Roman" w:cs="Times New Roman"/>
          <w:sz w:val="28"/>
          <w:szCs w:val="28"/>
        </w:rPr>
        <w:t>1</w:t>
      </w:r>
      <w:r w:rsidR="008D44AC">
        <w:rPr>
          <w:rFonts w:ascii="Times New Roman" w:hAnsi="Times New Roman" w:cs="Times New Roman"/>
          <w:sz w:val="28"/>
          <w:szCs w:val="28"/>
        </w:rPr>
        <w:t>.3</w:t>
      </w:r>
      <w:r w:rsidRPr="003A366A">
        <w:rPr>
          <w:rFonts w:ascii="Times New Roman" w:hAnsi="Times New Roman" w:cs="Times New Roman"/>
          <w:sz w:val="28"/>
          <w:szCs w:val="28"/>
        </w:rPr>
        <w:t xml:space="preserve"> Программы разрабатываются, утверждаются и реализуются в порядке, установленном постановлением </w:t>
      </w:r>
      <w:r w:rsidR="00F9792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7309C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Pr="003A366A">
        <w:rPr>
          <w:rFonts w:ascii="Times New Roman" w:hAnsi="Times New Roman" w:cs="Times New Roman"/>
          <w:sz w:val="28"/>
          <w:szCs w:val="28"/>
        </w:rPr>
        <w:t xml:space="preserve"> </w:t>
      </w:r>
      <w:r w:rsidR="00F97923">
        <w:rPr>
          <w:rFonts w:ascii="Times New Roman" w:hAnsi="Times New Roman" w:cs="Times New Roman"/>
          <w:sz w:val="28"/>
          <w:szCs w:val="28"/>
        </w:rPr>
        <w:t xml:space="preserve">от </w:t>
      </w:r>
      <w:r w:rsidR="00F7309C">
        <w:rPr>
          <w:rFonts w:ascii="Times New Roman" w:hAnsi="Times New Roman" w:cs="Times New Roman"/>
          <w:sz w:val="28"/>
          <w:szCs w:val="28"/>
        </w:rPr>
        <w:t>01.06</w:t>
      </w:r>
      <w:r w:rsidR="00F97923">
        <w:rPr>
          <w:rFonts w:ascii="Times New Roman" w:hAnsi="Times New Roman" w:cs="Times New Roman"/>
          <w:sz w:val="28"/>
          <w:szCs w:val="28"/>
        </w:rPr>
        <w:t xml:space="preserve">.2010 № </w:t>
      </w:r>
      <w:r w:rsidR="00F7309C">
        <w:rPr>
          <w:rFonts w:ascii="Times New Roman" w:hAnsi="Times New Roman" w:cs="Times New Roman"/>
          <w:sz w:val="28"/>
          <w:szCs w:val="28"/>
        </w:rPr>
        <w:t>46</w:t>
      </w:r>
      <w:r w:rsidR="00F97923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утверждения и реализации долгосрочных муниципальных целевых программ </w:t>
      </w:r>
      <w:r w:rsidR="00F7309C">
        <w:rPr>
          <w:rFonts w:ascii="Times New Roman" w:hAnsi="Times New Roman" w:cs="Times New Roman"/>
          <w:sz w:val="28"/>
          <w:szCs w:val="28"/>
        </w:rPr>
        <w:t xml:space="preserve">в </w:t>
      </w:r>
      <w:r w:rsidR="00F97923">
        <w:rPr>
          <w:rFonts w:ascii="Times New Roman" w:hAnsi="Times New Roman" w:cs="Times New Roman"/>
          <w:sz w:val="28"/>
          <w:szCs w:val="28"/>
        </w:rPr>
        <w:t>муниципально</w:t>
      </w:r>
      <w:r w:rsidR="00F7309C">
        <w:rPr>
          <w:rFonts w:ascii="Times New Roman" w:hAnsi="Times New Roman" w:cs="Times New Roman"/>
          <w:sz w:val="28"/>
          <w:szCs w:val="28"/>
        </w:rPr>
        <w:t xml:space="preserve">м образовании Паустовское </w:t>
      </w:r>
      <w:r w:rsidR="00F97923">
        <w:rPr>
          <w:rFonts w:ascii="Times New Roman" w:hAnsi="Times New Roman" w:cs="Times New Roman"/>
          <w:sz w:val="28"/>
          <w:szCs w:val="28"/>
        </w:rPr>
        <w:t>Вязниковск</w:t>
      </w:r>
      <w:r w:rsidR="00F7309C">
        <w:rPr>
          <w:rFonts w:ascii="Times New Roman" w:hAnsi="Times New Roman" w:cs="Times New Roman"/>
          <w:sz w:val="28"/>
          <w:szCs w:val="28"/>
        </w:rPr>
        <w:t>ого</w:t>
      </w:r>
      <w:r w:rsidR="00F979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309C">
        <w:rPr>
          <w:rFonts w:ascii="Times New Roman" w:hAnsi="Times New Roman" w:cs="Times New Roman"/>
          <w:sz w:val="28"/>
          <w:szCs w:val="28"/>
        </w:rPr>
        <w:t>а</w:t>
      </w:r>
      <w:r w:rsidR="00F97923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bookmarkEnd w:id="9"/>
      <w:r w:rsidR="00F97923">
        <w:rPr>
          <w:rFonts w:ascii="Times New Roman" w:hAnsi="Times New Roman" w:cs="Times New Roman"/>
          <w:sz w:val="28"/>
          <w:szCs w:val="28"/>
        </w:rPr>
        <w:t>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E4D" w:rsidRPr="007D528B" w:rsidRDefault="00E3625C" w:rsidP="00523B4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12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="001629A1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проведения </w:t>
      </w:r>
      <w:r w:rsidR="00BA18C2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оценки</w:t>
      </w:r>
      <w:r w:rsidR="001629A1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эффективности реализации долгосрочных </w:t>
      </w:r>
      <w:r w:rsidR="00BA18C2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 w:rsidR="001629A1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целевых программ в муниципальном образовании </w:t>
      </w:r>
      <w:bookmarkEnd w:id="10"/>
      <w:r w:rsidR="00F730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Паустовское </w:t>
      </w:r>
      <w:r w:rsidR="00BA18C2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Вязниковск</w:t>
      </w:r>
      <w:r w:rsidR="00F730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BA18C2"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  <w:r w:rsidR="00F730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"/>
      <w:r w:rsidRPr="003A366A">
        <w:rPr>
          <w:rFonts w:ascii="Times New Roman" w:hAnsi="Times New Roman" w:cs="Times New Roman"/>
          <w:sz w:val="28"/>
          <w:szCs w:val="28"/>
        </w:rPr>
        <w:t>2.1. Для о</w:t>
      </w:r>
      <w:r w:rsidR="0075577D">
        <w:rPr>
          <w:rFonts w:ascii="Times New Roman" w:hAnsi="Times New Roman" w:cs="Times New Roman"/>
          <w:sz w:val="28"/>
          <w:szCs w:val="28"/>
        </w:rPr>
        <w:t xml:space="preserve">ценки эффективности реализации </w:t>
      </w:r>
      <w:r w:rsidRPr="003A366A">
        <w:rPr>
          <w:rFonts w:ascii="Times New Roman" w:hAnsi="Times New Roman" w:cs="Times New Roman"/>
          <w:sz w:val="28"/>
          <w:szCs w:val="28"/>
        </w:rPr>
        <w:t>Программы применяются основные целевые индикаторы, указанные в паспорте Программы.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"/>
      <w:bookmarkEnd w:id="11"/>
      <w:r w:rsidRPr="003A366A">
        <w:rPr>
          <w:rFonts w:ascii="Times New Roman" w:hAnsi="Times New Roman" w:cs="Times New Roman"/>
          <w:sz w:val="28"/>
          <w:szCs w:val="28"/>
        </w:rPr>
        <w:t>2.2. По результатам оценки эффективности Программы могут быть сделаны следующие выводы:</w:t>
      </w:r>
    </w:p>
    <w:bookmarkEnd w:id="12"/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>- эффективность снизилась по сравнению с предыдущим годом;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>- эффективность находится на уровне предыдущего года;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>- эффективность повысилась по сравнению с предыдущим годом.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3A366A">
        <w:rPr>
          <w:rFonts w:ascii="Times New Roman" w:hAnsi="Times New Roman" w:cs="Times New Roman"/>
          <w:sz w:val="28"/>
          <w:szCs w:val="28"/>
        </w:rPr>
        <w:t xml:space="preserve">2.3. Снижение или повышение эффективности Программы является основанием соответственно для уменьшения или увеличения в установленном </w:t>
      </w:r>
      <w:hyperlink r:id="rId10" w:history="1"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3A366A">
        <w:rPr>
          <w:rFonts w:ascii="Times New Roman" w:hAnsi="Times New Roman" w:cs="Times New Roman"/>
          <w:sz w:val="28"/>
          <w:szCs w:val="28"/>
        </w:rPr>
        <w:t xml:space="preserve"> порядке средств бюджета муниципального </w:t>
      </w:r>
      <w:r w:rsidRPr="003A366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F7309C">
        <w:rPr>
          <w:rFonts w:ascii="Times New Roman" w:hAnsi="Times New Roman" w:cs="Times New Roman"/>
          <w:sz w:val="28"/>
          <w:szCs w:val="28"/>
        </w:rPr>
        <w:t xml:space="preserve">Паустовское </w:t>
      </w:r>
      <w:r w:rsidR="00632D24">
        <w:rPr>
          <w:rFonts w:ascii="Times New Roman" w:hAnsi="Times New Roman" w:cs="Times New Roman"/>
          <w:sz w:val="28"/>
          <w:szCs w:val="28"/>
        </w:rPr>
        <w:t>Вязниковск</w:t>
      </w:r>
      <w:r w:rsidR="00F7309C">
        <w:rPr>
          <w:rFonts w:ascii="Times New Roman" w:hAnsi="Times New Roman" w:cs="Times New Roman"/>
          <w:sz w:val="28"/>
          <w:szCs w:val="28"/>
        </w:rPr>
        <w:t>ого</w:t>
      </w:r>
      <w:r w:rsidR="00632D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309C">
        <w:rPr>
          <w:rFonts w:ascii="Times New Roman" w:hAnsi="Times New Roman" w:cs="Times New Roman"/>
          <w:sz w:val="28"/>
          <w:szCs w:val="28"/>
        </w:rPr>
        <w:t>а</w:t>
      </w:r>
      <w:r w:rsidRPr="003A366A">
        <w:rPr>
          <w:rFonts w:ascii="Times New Roman" w:hAnsi="Times New Roman" w:cs="Times New Roman"/>
          <w:sz w:val="28"/>
          <w:szCs w:val="28"/>
        </w:rPr>
        <w:t>, выделяемых в очередном финансовом году и плановом периоде на реализацию Программы.</w:t>
      </w:r>
    </w:p>
    <w:bookmarkEnd w:id="13"/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 xml:space="preserve">Снижение эффективности </w:t>
      </w:r>
      <w:r w:rsidR="00E71ABF">
        <w:rPr>
          <w:rFonts w:ascii="Times New Roman" w:hAnsi="Times New Roman" w:cs="Times New Roman"/>
          <w:sz w:val="28"/>
          <w:szCs w:val="28"/>
        </w:rPr>
        <w:t>П</w:t>
      </w:r>
      <w:r w:rsidRPr="003A366A">
        <w:rPr>
          <w:rFonts w:ascii="Times New Roman" w:hAnsi="Times New Roman" w:cs="Times New Roman"/>
          <w:sz w:val="28"/>
          <w:szCs w:val="28"/>
        </w:rPr>
        <w:t xml:space="preserve">рограммы может являться основанием для принятия в установленном </w:t>
      </w:r>
      <w:hyperlink r:id="rId11" w:history="1"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3A366A">
        <w:rPr>
          <w:rFonts w:ascii="Times New Roman" w:hAnsi="Times New Roman" w:cs="Times New Roman"/>
          <w:sz w:val="28"/>
          <w:szCs w:val="28"/>
        </w:rPr>
        <w:t xml:space="preserve"> порядке решения о приостановлении или прекращении действия </w:t>
      </w:r>
      <w:r w:rsidR="00632D24">
        <w:rPr>
          <w:rFonts w:ascii="Times New Roman" w:hAnsi="Times New Roman" w:cs="Times New Roman"/>
          <w:sz w:val="28"/>
          <w:szCs w:val="28"/>
        </w:rPr>
        <w:t>П</w:t>
      </w:r>
      <w:r w:rsidRPr="003A366A">
        <w:rPr>
          <w:rFonts w:ascii="Times New Roman" w:hAnsi="Times New Roman" w:cs="Times New Roman"/>
          <w:sz w:val="28"/>
          <w:szCs w:val="28"/>
        </w:rPr>
        <w:t>рограммы.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4"/>
      <w:r w:rsidRPr="003A366A">
        <w:rPr>
          <w:rFonts w:ascii="Times New Roman" w:hAnsi="Times New Roman" w:cs="Times New Roman"/>
          <w:sz w:val="28"/>
          <w:szCs w:val="28"/>
        </w:rPr>
        <w:t>2.4</w:t>
      </w:r>
      <w:r w:rsidR="00632D24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3A366A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</w:t>
      </w:r>
      <w:r w:rsidR="00E71ABF">
        <w:rPr>
          <w:rFonts w:ascii="Times New Roman" w:hAnsi="Times New Roman" w:cs="Times New Roman"/>
          <w:sz w:val="28"/>
          <w:szCs w:val="28"/>
        </w:rPr>
        <w:t>ы осуществляется руководителем п</w:t>
      </w:r>
      <w:r w:rsidRPr="003A366A">
        <w:rPr>
          <w:rFonts w:ascii="Times New Roman" w:hAnsi="Times New Roman" w:cs="Times New Roman"/>
          <w:sz w:val="28"/>
          <w:szCs w:val="28"/>
        </w:rPr>
        <w:t>рограммы по итогам ее исполнения за отчетный финансовый год и в целом после завершения реализации Программы.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5"/>
      <w:bookmarkEnd w:id="14"/>
      <w:r w:rsidRPr="003A366A">
        <w:rPr>
          <w:rFonts w:ascii="Times New Roman" w:hAnsi="Times New Roman" w:cs="Times New Roman"/>
          <w:sz w:val="28"/>
          <w:szCs w:val="28"/>
        </w:rPr>
        <w:t xml:space="preserve">2.5. Руководитель </w:t>
      </w:r>
      <w:r w:rsidR="00632D24">
        <w:rPr>
          <w:rFonts w:ascii="Times New Roman" w:hAnsi="Times New Roman" w:cs="Times New Roman"/>
          <w:sz w:val="28"/>
          <w:szCs w:val="28"/>
        </w:rPr>
        <w:t>П</w:t>
      </w:r>
      <w:r w:rsidRPr="003A366A">
        <w:rPr>
          <w:rFonts w:ascii="Times New Roman" w:hAnsi="Times New Roman" w:cs="Times New Roman"/>
          <w:sz w:val="28"/>
          <w:szCs w:val="28"/>
        </w:rPr>
        <w:t>рограммы ежегодно до 1 марта года, следующего з</w:t>
      </w:r>
      <w:r w:rsidR="00632D24">
        <w:rPr>
          <w:rFonts w:ascii="Times New Roman" w:hAnsi="Times New Roman" w:cs="Times New Roman"/>
          <w:sz w:val="28"/>
          <w:szCs w:val="28"/>
        </w:rPr>
        <w:t>а отчетным периодом, представляе</w:t>
      </w:r>
      <w:r w:rsidRPr="003A366A">
        <w:rPr>
          <w:rFonts w:ascii="Times New Roman" w:hAnsi="Times New Roman" w:cs="Times New Roman"/>
          <w:sz w:val="28"/>
          <w:szCs w:val="28"/>
        </w:rPr>
        <w:t xml:space="preserve">т в </w:t>
      </w:r>
      <w:r w:rsidR="00F7309C">
        <w:rPr>
          <w:rFonts w:ascii="Times New Roman" w:hAnsi="Times New Roman" w:cs="Times New Roman"/>
          <w:sz w:val="28"/>
          <w:szCs w:val="28"/>
        </w:rPr>
        <w:t>бухгалтери</w:t>
      </w:r>
      <w:r w:rsidR="008873C1">
        <w:rPr>
          <w:rFonts w:ascii="Times New Roman" w:hAnsi="Times New Roman" w:cs="Times New Roman"/>
          <w:sz w:val="28"/>
          <w:szCs w:val="28"/>
        </w:rPr>
        <w:t>ю</w:t>
      </w:r>
      <w:r w:rsidR="00632D24">
        <w:rPr>
          <w:rFonts w:ascii="Times New Roman" w:hAnsi="Times New Roman" w:cs="Times New Roman"/>
          <w:sz w:val="28"/>
          <w:szCs w:val="28"/>
        </w:rPr>
        <w:t xml:space="preserve"> </w:t>
      </w:r>
      <w:r w:rsidRPr="003A366A">
        <w:rPr>
          <w:rFonts w:ascii="Times New Roman" w:hAnsi="Times New Roman" w:cs="Times New Roman"/>
          <w:sz w:val="28"/>
          <w:szCs w:val="28"/>
        </w:rPr>
        <w:t>а</w:t>
      </w:r>
      <w:r w:rsidR="00632D24">
        <w:rPr>
          <w:rFonts w:ascii="Times New Roman" w:hAnsi="Times New Roman" w:cs="Times New Roman"/>
          <w:sz w:val="28"/>
          <w:szCs w:val="28"/>
        </w:rPr>
        <w:t>дминистрации</w:t>
      </w:r>
      <w:r w:rsidR="0054043E">
        <w:rPr>
          <w:rFonts w:ascii="Times New Roman" w:hAnsi="Times New Roman" w:cs="Times New Roman"/>
          <w:sz w:val="28"/>
          <w:szCs w:val="28"/>
        </w:rPr>
        <w:t xml:space="preserve"> </w:t>
      </w:r>
      <w:r w:rsidR="008873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</w:t>
      </w:r>
      <w:r w:rsidR="0054043E">
        <w:rPr>
          <w:rFonts w:ascii="Times New Roman" w:hAnsi="Times New Roman" w:cs="Times New Roman"/>
          <w:sz w:val="28"/>
          <w:szCs w:val="28"/>
        </w:rPr>
        <w:t xml:space="preserve">Вязниковского </w:t>
      </w:r>
      <w:r w:rsidR="00632D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A366A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реализации Программы за отчетный финансовый год по </w:t>
      </w:r>
      <w:hyperlink w:anchor="sub_1228" w:history="1"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формам </w:t>
        </w:r>
        <w:r w:rsidR="005404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№ </w:t>
        </w:r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3A36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9" w:history="1"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3A366A">
        <w:rPr>
          <w:rFonts w:ascii="Times New Roman" w:hAnsi="Times New Roman" w:cs="Times New Roman"/>
          <w:sz w:val="28"/>
          <w:szCs w:val="28"/>
        </w:rPr>
        <w:t>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6"/>
      <w:bookmarkEnd w:id="15"/>
      <w:r w:rsidRPr="003A366A">
        <w:rPr>
          <w:rFonts w:ascii="Times New Roman" w:hAnsi="Times New Roman" w:cs="Times New Roman"/>
          <w:sz w:val="28"/>
          <w:szCs w:val="28"/>
        </w:rPr>
        <w:t xml:space="preserve">2.6. </w:t>
      </w:r>
      <w:r w:rsidR="008873C1">
        <w:rPr>
          <w:rFonts w:ascii="Times New Roman" w:hAnsi="Times New Roman" w:cs="Times New Roman"/>
          <w:sz w:val="28"/>
          <w:szCs w:val="28"/>
        </w:rPr>
        <w:t>Бухгалтерия администрации муниципального образования Паустовское Вязниковского района</w:t>
      </w:r>
      <w:r w:rsidRPr="003A366A">
        <w:rPr>
          <w:rFonts w:ascii="Times New Roman" w:hAnsi="Times New Roman" w:cs="Times New Roman"/>
          <w:sz w:val="28"/>
          <w:szCs w:val="28"/>
        </w:rPr>
        <w:t xml:space="preserve"> </w:t>
      </w:r>
      <w:r w:rsidR="00114CF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сведений дает заключение </w:t>
      </w:r>
      <w:r w:rsidRPr="003A366A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114CFB">
        <w:rPr>
          <w:rFonts w:ascii="Times New Roman" w:hAnsi="Times New Roman" w:cs="Times New Roman"/>
          <w:sz w:val="28"/>
          <w:szCs w:val="28"/>
        </w:rPr>
        <w:t>П</w:t>
      </w:r>
      <w:r w:rsidRPr="003A366A">
        <w:rPr>
          <w:rFonts w:ascii="Times New Roman" w:hAnsi="Times New Roman" w:cs="Times New Roman"/>
          <w:sz w:val="28"/>
          <w:szCs w:val="28"/>
        </w:rPr>
        <w:t xml:space="preserve">рограмме об эффективности ее реализации в виде аналитической записки на имя главы </w:t>
      </w:r>
      <w:r w:rsidR="00887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043E">
        <w:rPr>
          <w:rFonts w:ascii="Times New Roman" w:hAnsi="Times New Roman" w:cs="Times New Roman"/>
          <w:sz w:val="28"/>
          <w:szCs w:val="28"/>
        </w:rPr>
        <w:t xml:space="preserve"> </w:t>
      </w:r>
      <w:r w:rsidRPr="003A366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hyperlink w:anchor="sub_12210" w:history="1"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формы </w:t>
        </w:r>
        <w:r w:rsidR="005404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3A3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3</w:t>
        </w:r>
      </w:hyperlink>
      <w:r w:rsidRPr="003A366A">
        <w:rPr>
          <w:rFonts w:ascii="Times New Roman" w:hAnsi="Times New Roman" w:cs="Times New Roman"/>
          <w:sz w:val="28"/>
          <w:szCs w:val="28"/>
        </w:rPr>
        <w:t>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7"/>
      <w:bookmarkEnd w:id="16"/>
      <w:r w:rsidRPr="003A366A">
        <w:rPr>
          <w:rFonts w:ascii="Times New Roman" w:hAnsi="Times New Roman" w:cs="Times New Roman"/>
          <w:sz w:val="28"/>
          <w:szCs w:val="28"/>
        </w:rPr>
        <w:t xml:space="preserve">2.7. </w:t>
      </w:r>
      <w:r w:rsidR="00114CFB">
        <w:rPr>
          <w:rFonts w:ascii="Times New Roman" w:hAnsi="Times New Roman" w:cs="Times New Roman"/>
          <w:sz w:val="28"/>
          <w:szCs w:val="28"/>
        </w:rPr>
        <w:t>Оценка</w:t>
      </w:r>
      <w:r w:rsidRPr="003A366A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E71ABF">
        <w:rPr>
          <w:rFonts w:ascii="Times New Roman" w:hAnsi="Times New Roman" w:cs="Times New Roman"/>
          <w:sz w:val="28"/>
          <w:szCs w:val="28"/>
        </w:rPr>
        <w:t>П</w:t>
      </w:r>
      <w:r w:rsidRPr="003A366A">
        <w:rPr>
          <w:rFonts w:ascii="Times New Roman" w:hAnsi="Times New Roman" w:cs="Times New Roman"/>
          <w:sz w:val="28"/>
          <w:szCs w:val="28"/>
        </w:rPr>
        <w:t>рограммы осуществляется путем присвоения каждому целевому индикатору соответствующего балла:</w:t>
      </w:r>
    </w:p>
    <w:bookmarkEnd w:id="17"/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>при выполнении целевого индикатора - 0 баллов;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66A">
        <w:rPr>
          <w:rFonts w:ascii="Times New Roman" w:hAnsi="Times New Roman" w:cs="Times New Roman"/>
          <w:sz w:val="28"/>
          <w:szCs w:val="28"/>
        </w:rPr>
        <w:t>при снижении целевого индикатора - минус 1 балл за каждую единицу снижения.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8"/>
      <w:r w:rsidRPr="003A366A">
        <w:rPr>
          <w:rFonts w:ascii="Times New Roman" w:hAnsi="Times New Roman" w:cs="Times New Roman"/>
          <w:sz w:val="28"/>
          <w:szCs w:val="28"/>
        </w:rPr>
        <w:t>2.8. Оценка целевого индикатора определяется на основании следующей формы:</w:t>
      </w:r>
    </w:p>
    <w:bookmarkEnd w:id="18"/>
    <w:p w:rsidR="001629A1" w:rsidRPr="005376A2" w:rsidRDefault="001629A1" w:rsidP="0075577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76A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Форма </w:t>
      </w:r>
      <w:r w:rsidR="0054043E" w:rsidRPr="005376A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5376A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</w:t>
      </w:r>
    </w:p>
    <w:p w:rsidR="001629A1" w:rsidRPr="00DC39D3" w:rsidRDefault="001629A1" w:rsidP="005376A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39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Оценка</w:t>
      </w:r>
      <w:r w:rsidRPr="00DC39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основных целевых индикаторов Программы</w:t>
      </w:r>
      <w:r w:rsidRPr="00DC39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Программы)</w:t>
      </w:r>
      <w:r w:rsidRPr="00DC39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за _______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1276"/>
        <w:gridCol w:w="1674"/>
        <w:gridCol w:w="1161"/>
        <w:gridCol w:w="1134"/>
        <w:gridCol w:w="1134"/>
      </w:tblGrid>
      <w:tr w:rsidR="001629A1" w:rsidRPr="003A366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244D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ние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C9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ние исполнителя, ответствен</w:t>
            </w:r>
            <w:r w:rsidR="00C9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ного за достижение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 w:rsidP="00C93C61">
            <w:pPr>
              <w:pStyle w:val="afb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244D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ца измере</w:t>
            </w:r>
            <w:r w:rsidR="00C9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1629A1" w:rsidRPr="003A366A">
        <w:trPr>
          <w:trHeight w:val="215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244D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43E">
              <w:rPr>
                <w:rFonts w:ascii="Times New Roman" w:hAnsi="Times New Roman" w:cs="Times New Roman"/>
                <w:sz w:val="28"/>
                <w:szCs w:val="28"/>
              </w:rPr>
              <w:t>но в целевой П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Достиг</w:t>
            </w:r>
            <w:r w:rsidR="00C9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r w:rsidR="00C9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1629A1" w:rsidRPr="003A366A">
        <w:trPr>
          <w:trHeight w:val="5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Целевой индикатор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3A3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rPr>
          <w:trHeight w:val="27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9"/>
      <w:r w:rsidRPr="003A366A">
        <w:rPr>
          <w:rFonts w:ascii="Times New Roman" w:hAnsi="Times New Roman" w:cs="Times New Roman"/>
          <w:sz w:val="28"/>
          <w:szCs w:val="28"/>
        </w:rPr>
        <w:t>2.9. Динамика целевых значений основных целевых индикаторов определяется путем сопоставления данных по следующей форме:</w:t>
      </w:r>
    </w:p>
    <w:bookmarkEnd w:id="19"/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E71ABF" w:rsidRDefault="001629A1" w:rsidP="001629A1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1A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Форма </w:t>
      </w:r>
      <w:r w:rsidR="005376A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Pr="00E71A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7D528B" w:rsidRDefault="001629A1" w:rsidP="001629A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Динамика</w:t>
      </w:r>
      <w:r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целевых значений основных целевых индикаторов</w:t>
      </w:r>
      <w:r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Программы)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5"/>
        <w:gridCol w:w="1485"/>
        <w:gridCol w:w="1220"/>
        <w:gridCol w:w="1080"/>
        <w:gridCol w:w="1440"/>
        <w:gridCol w:w="2092"/>
        <w:gridCol w:w="1153"/>
      </w:tblGrid>
      <w:tr w:rsidR="001629A1" w:rsidRPr="003A366A">
        <w:tc>
          <w:tcPr>
            <w:tcW w:w="1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Год реализации целевой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29A1" w:rsidRPr="003A366A">
        <w:tc>
          <w:tcPr>
            <w:tcW w:w="17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Целевой индикатор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Целевой индикатор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10"/>
      <w:r w:rsidRPr="003A366A">
        <w:rPr>
          <w:rFonts w:ascii="Times New Roman" w:hAnsi="Times New Roman" w:cs="Times New Roman"/>
          <w:sz w:val="28"/>
          <w:szCs w:val="28"/>
        </w:rPr>
        <w:t>2.10. Оценка эффективности реализации Программы осуществляется по форме:</w:t>
      </w:r>
    </w:p>
    <w:bookmarkEnd w:id="20"/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E71ABF" w:rsidRDefault="00E3625C" w:rsidP="001629A1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№</w:t>
      </w:r>
      <w:r w:rsidR="001629A1" w:rsidRPr="00E71A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3</w:t>
      </w:r>
    </w:p>
    <w:p w:rsidR="001629A1" w:rsidRPr="003A366A" w:rsidRDefault="001629A1" w:rsidP="00523B42">
      <w:pPr>
        <w:tabs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3A366A" w:rsidRDefault="001629A1" w:rsidP="001629A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Оценка</w:t>
      </w:r>
      <w:r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эффективности Программы</w:t>
      </w:r>
      <w:r w:rsidRPr="007D52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Программы</w:t>
      </w:r>
      <w:r w:rsidRPr="003A36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2520"/>
        <w:gridCol w:w="2160"/>
        <w:gridCol w:w="2340"/>
      </w:tblGrid>
      <w:tr w:rsidR="001629A1" w:rsidRPr="003A366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1629A1" w:rsidRPr="003A366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A1" w:rsidRPr="003A366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A">
              <w:rPr>
                <w:rFonts w:ascii="Times New Roman" w:hAnsi="Times New Roman" w:cs="Times New Roman"/>
                <w:sz w:val="28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A1" w:rsidRPr="003A366A" w:rsidRDefault="001629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A1" w:rsidRPr="003A366A" w:rsidRDefault="0075577D" w:rsidP="00523B4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11"/>
      <w:r>
        <w:rPr>
          <w:rFonts w:ascii="Times New Roman" w:hAnsi="Times New Roman" w:cs="Times New Roman"/>
          <w:sz w:val="28"/>
          <w:szCs w:val="28"/>
        </w:rPr>
        <w:tab/>
      </w:r>
      <w:r w:rsidR="001629A1" w:rsidRPr="003A366A">
        <w:rPr>
          <w:rFonts w:ascii="Times New Roman" w:hAnsi="Times New Roman" w:cs="Times New Roman"/>
          <w:sz w:val="28"/>
          <w:szCs w:val="28"/>
        </w:rPr>
        <w:t>2.11. По результатам рассмотрения предоставленной аналитической записки</w:t>
      </w:r>
      <w:r w:rsidR="001C316D">
        <w:rPr>
          <w:rFonts w:ascii="Times New Roman" w:hAnsi="Times New Roman" w:cs="Times New Roman"/>
          <w:sz w:val="28"/>
          <w:szCs w:val="28"/>
        </w:rPr>
        <w:t>,</w:t>
      </w:r>
      <w:r w:rsidR="001629A1" w:rsidRPr="003A366A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87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29A1" w:rsidRPr="003A366A">
        <w:rPr>
          <w:rFonts w:ascii="Times New Roman" w:hAnsi="Times New Roman" w:cs="Times New Roman"/>
          <w:sz w:val="28"/>
          <w:szCs w:val="28"/>
        </w:rPr>
        <w:t xml:space="preserve"> не позднее чем за оди</w:t>
      </w:r>
      <w:r w:rsidR="00315E4D">
        <w:rPr>
          <w:rFonts w:ascii="Times New Roman" w:hAnsi="Times New Roman" w:cs="Times New Roman"/>
          <w:sz w:val="28"/>
          <w:szCs w:val="28"/>
        </w:rPr>
        <w:t>н месяц до дня внесения на</w:t>
      </w:r>
      <w:r w:rsidR="001629A1" w:rsidRPr="003A366A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A1706">
        <w:rPr>
          <w:rFonts w:ascii="Times New Roman" w:hAnsi="Times New Roman" w:cs="Times New Roman"/>
          <w:sz w:val="28"/>
          <w:szCs w:val="28"/>
        </w:rPr>
        <w:t xml:space="preserve">Вязниковского </w:t>
      </w:r>
      <w:r w:rsidR="001C316D">
        <w:rPr>
          <w:rFonts w:ascii="Times New Roman" w:hAnsi="Times New Roman" w:cs="Times New Roman"/>
          <w:sz w:val="28"/>
          <w:szCs w:val="28"/>
        </w:rPr>
        <w:t xml:space="preserve"> района проекта решения «</w:t>
      </w:r>
      <w:r w:rsidR="001629A1" w:rsidRPr="003A366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8873C1">
        <w:rPr>
          <w:rFonts w:ascii="Times New Roman" w:hAnsi="Times New Roman" w:cs="Times New Roman"/>
          <w:sz w:val="28"/>
          <w:szCs w:val="28"/>
        </w:rPr>
        <w:t xml:space="preserve">Паустовское Вязниковского района </w:t>
      </w:r>
      <w:r w:rsidR="001629A1" w:rsidRPr="003A366A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1C316D">
        <w:rPr>
          <w:rFonts w:ascii="Times New Roman" w:hAnsi="Times New Roman" w:cs="Times New Roman"/>
          <w:sz w:val="28"/>
          <w:szCs w:val="28"/>
        </w:rPr>
        <w:t>финансовый год»</w:t>
      </w:r>
      <w:r w:rsidR="001629A1" w:rsidRPr="003A366A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</w:t>
      </w:r>
      <w:r w:rsidR="00642973">
        <w:rPr>
          <w:rFonts w:ascii="Times New Roman" w:hAnsi="Times New Roman" w:cs="Times New Roman"/>
          <w:sz w:val="28"/>
          <w:szCs w:val="28"/>
        </w:rPr>
        <w:t xml:space="preserve">дальнейшей реализации Программы либо </w:t>
      </w:r>
      <w:r w:rsidR="001629A1" w:rsidRPr="003A366A">
        <w:rPr>
          <w:rFonts w:ascii="Times New Roman" w:hAnsi="Times New Roman" w:cs="Times New Roman"/>
          <w:sz w:val="28"/>
          <w:szCs w:val="28"/>
        </w:rPr>
        <w:t>сокращении</w:t>
      </w:r>
      <w:r w:rsidR="00A84C57">
        <w:rPr>
          <w:rFonts w:ascii="Times New Roman" w:hAnsi="Times New Roman" w:cs="Times New Roman"/>
          <w:sz w:val="28"/>
          <w:szCs w:val="28"/>
        </w:rPr>
        <w:t xml:space="preserve"> </w:t>
      </w:r>
      <w:r w:rsidR="00A84C57" w:rsidRPr="003A366A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1629A1" w:rsidRPr="003A366A">
        <w:rPr>
          <w:rFonts w:ascii="Times New Roman" w:hAnsi="Times New Roman" w:cs="Times New Roman"/>
          <w:sz w:val="28"/>
          <w:szCs w:val="28"/>
        </w:rPr>
        <w:t>, приостановлении или о досрочном прекращении ее реализации</w:t>
      </w:r>
      <w:r w:rsidR="00165657">
        <w:rPr>
          <w:rFonts w:ascii="Times New Roman" w:hAnsi="Times New Roman" w:cs="Times New Roman"/>
          <w:sz w:val="28"/>
          <w:szCs w:val="28"/>
        </w:rPr>
        <w:t xml:space="preserve"> </w:t>
      </w:r>
      <w:r w:rsidR="00165657" w:rsidRPr="003A366A">
        <w:rPr>
          <w:rFonts w:ascii="Times New Roman" w:hAnsi="Times New Roman" w:cs="Times New Roman"/>
          <w:sz w:val="28"/>
          <w:szCs w:val="28"/>
        </w:rPr>
        <w:t>, начина</w:t>
      </w:r>
      <w:r w:rsidR="00165657">
        <w:rPr>
          <w:rFonts w:ascii="Times New Roman" w:hAnsi="Times New Roman" w:cs="Times New Roman"/>
          <w:sz w:val="28"/>
          <w:szCs w:val="28"/>
        </w:rPr>
        <w:t>я с очередного финансового года.</w:t>
      </w:r>
    </w:p>
    <w:bookmarkEnd w:id="21"/>
    <w:p w:rsidR="001629A1" w:rsidRPr="003A366A" w:rsidRDefault="001629A1" w:rsidP="0016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629A1" w:rsidRPr="003A366A" w:rsidSect="0075577D">
      <w:pgSz w:w="11906" w:h="16838"/>
      <w:pgMar w:top="1134" w:right="567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0E" w:rsidRDefault="004B3A0E">
      <w:r>
        <w:separator/>
      </w:r>
    </w:p>
  </w:endnote>
  <w:endnote w:type="continuationSeparator" w:id="0">
    <w:p w:rsidR="004B3A0E" w:rsidRDefault="004B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0E" w:rsidRDefault="004B3A0E">
      <w:r>
        <w:separator/>
      </w:r>
    </w:p>
  </w:footnote>
  <w:footnote w:type="continuationSeparator" w:id="0">
    <w:p w:rsidR="004B3A0E" w:rsidRDefault="004B3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F6" w:rsidRPr="007D528B" w:rsidRDefault="0052317E" w:rsidP="00511EC1">
    <w:pPr>
      <w:pStyle w:val="afff"/>
      <w:framePr w:wrap="auto" w:vAnchor="text" w:hAnchor="margin" w:xAlign="center" w:y="1"/>
      <w:rPr>
        <w:rStyle w:val="afff1"/>
        <w:rFonts w:ascii="Times New Roman" w:hAnsi="Times New Roman" w:cs="Times New Roman"/>
      </w:rPr>
    </w:pPr>
    <w:r w:rsidRPr="007D528B">
      <w:rPr>
        <w:rStyle w:val="afff1"/>
        <w:rFonts w:ascii="Times New Roman" w:hAnsi="Times New Roman" w:cs="Times New Roman"/>
      </w:rPr>
      <w:fldChar w:fldCharType="begin"/>
    </w:r>
    <w:r w:rsidR="007272F6" w:rsidRPr="007D528B">
      <w:rPr>
        <w:rStyle w:val="afff1"/>
        <w:rFonts w:ascii="Times New Roman" w:hAnsi="Times New Roman" w:cs="Times New Roman"/>
      </w:rPr>
      <w:instrText xml:space="preserve">PAGE  </w:instrText>
    </w:r>
    <w:r w:rsidRPr="007D528B">
      <w:rPr>
        <w:rStyle w:val="afff1"/>
        <w:rFonts w:ascii="Times New Roman" w:hAnsi="Times New Roman" w:cs="Times New Roman"/>
      </w:rPr>
      <w:fldChar w:fldCharType="separate"/>
    </w:r>
    <w:r w:rsidR="003B3C17">
      <w:rPr>
        <w:rStyle w:val="afff1"/>
        <w:rFonts w:ascii="Times New Roman" w:hAnsi="Times New Roman" w:cs="Times New Roman"/>
        <w:noProof/>
      </w:rPr>
      <w:t>4</w:t>
    </w:r>
    <w:r w:rsidRPr="007D528B">
      <w:rPr>
        <w:rStyle w:val="afff1"/>
        <w:rFonts w:ascii="Times New Roman" w:hAnsi="Times New Roman" w:cs="Times New Roman"/>
      </w:rPr>
      <w:fldChar w:fldCharType="end"/>
    </w:r>
  </w:p>
  <w:p w:rsidR="007272F6" w:rsidRDefault="007272F6" w:rsidP="00F7309C">
    <w:pPr>
      <w:pStyle w:val="a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9A1"/>
    <w:rsid w:val="000160AF"/>
    <w:rsid w:val="0005702E"/>
    <w:rsid w:val="0007721C"/>
    <w:rsid w:val="00093798"/>
    <w:rsid w:val="00094494"/>
    <w:rsid w:val="000C4EF7"/>
    <w:rsid w:val="000D7A28"/>
    <w:rsid w:val="00114CFB"/>
    <w:rsid w:val="00143544"/>
    <w:rsid w:val="00144F6D"/>
    <w:rsid w:val="001629A1"/>
    <w:rsid w:val="00165657"/>
    <w:rsid w:val="001942FA"/>
    <w:rsid w:val="001A1706"/>
    <w:rsid w:val="001A64D9"/>
    <w:rsid w:val="001C316D"/>
    <w:rsid w:val="00227E81"/>
    <w:rsid w:val="00244DC9"/>
    <w:rsid w:val="00290F26"/>
    <w:rsid w:val="002A2996"/>
    <w:rsid w:val="00315E4D"/>
    <w:rsid w:val="003411D4"/>
    <w:rsid w:val="003A366A"/>
    <w:rsid w:val="003A4879"/>
    <w:rsid w:val="003B3C17"/>
    <w:rsid w:val="003C1EA5"/>
    <w:rsid w:val="003E5567"/>
    <w:rsid w:val="00404D89"/>
    <w:rsid w:val="004B3A0E"/>
    <w:rsid w:val="004D7AFB"/>
    <w:rsid w:val="004E0EFC"/>
    <w:rsid w:val="004E70BC"/>
    <w:rsid w:val="00511EC1"/>
    <w:rsid w:val="00516CED"/>
    <w:rsid w:val="0052317E"/>
    <w:rsid w:val="00523B42"/>
    <w:rsid w:val="00532129"/>
    <w:rsid w:val="005376A2"/>
    <w:rsid w:val="0054043E"/>
    <w:rsid w:val="00556D74"/>
    <w:rsid w:val="00587C9F"/>
    <w:rsid w:val="005A16D1"/>
    <w:rsid w:val="005E3917"/>
    <w:rsid w:val="006111F9"/>
    <w:rsid w:val="00632D24"/>
    <w:rsid w:val="00642973"/>
    <w:rsid w:val="00655F83"/>
    <w:rsid w:val="006625EE"/>
    <w:rsid w:val="00685179"/>
    <w:rsid w:val="006D2273"/>
    <w:rsid w:val="006E6C66"/>
    <w:rsid w:val="006E7AE1"/>
    <w:rsid w:val="007272F6"/>
    <w:rsid w:val="0075554B"/>
    <w:rsid w:val="0075577D"/>
    <w:rsid w:val="007601D6"/>
    <w:rsid w:val="007D528B"/>
    <w:rsid w:val="008722E2"/>
    <w:rsid w:val="008873C1"/>
    <w:rsid w:val="008A3C2A"/>
    <w:rsid w:val="008C1492"/>
    <w:rsid w:val="008C6214"/>
    <w:rsid w:val="008D44AC"/>
    <w:rsid w:val="009225C4"/>
    <w:rsid w:val="00923D8F"/>
    <w:rsid w:val="009D3DF4"/>
    <w:rsid w:val="009E337C"/>
    <w:rsid w:val="00A07081"/>
    <w:rsid w:val="00A154A0"/>
    <w:rsid w:val="00A53E75"/>
    <w:rsid w:val="00A62097"/>
    <w:rsid w:val="00A71DF7"/>
    <w:rsid w:val="00A7550F"/>
    <w:rsid w:val="00A84C57"/>
    <w:rsid w:val="00AA05FD"/>
    <w:rsid w:val="00B02046"/>
    <w:rsid w:val="00B12F70"/>
    <w:rsid w:val="00B445D1"/>
    <w:rsid w:val="00B820CF"/>
    <w:rsid w:val="00B91840"/>
    <w:rsid w:val="00BA18C2"/>
    <w:rsid w:val="00BC177F"/>
    <w:rsid w:val="00C1432C"/>
    <w:rsid w:val="00C259E5"/>
    <w:rsid w:val="00C52486"/>
    <w:rsid w:val="00C7100C"/>
    <w:rsid w:val="00C93C61"/>
    <w:rsid w:val="00CB4FBC"/>
    <w:rsid w:val="00CD388E"/>
    <w:rsid w:val="00D85DE3"/>
    <w:rsid w:val="00D9463B"/>
    <w:rsid w:val="00DC39D3"/>
    <w:rsid w:val="00E25AE4"/>
    <w:rsid w:val="00E336E5"/>
    <w:rsid w:val="00E3625C"/>
    <w:rsid w:val="00E4138D"/>
    <w:rsid w:val="00E41957"/>
    <w:rsid w:val="00E71ABF"/>
    <w:rsid w:val="00F23473"/>
    <w:rsid w:val="00F46BB9"/>
    <w:rsid w:val="00F7309C"/>
    <w:rsid w:val="00F97923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0A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160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160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60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60A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160AF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0160A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160A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160A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0160A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0160A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0160AF"/>
  </w:style>
  <w:style w:type="paragraph" w:customStyle="1" w:styleId="ab">
    <w:name w:val="Заголовок статьи"/>
    <w:basedOn w:val="a"/>
    <w:next w:val="a"/>
    <w:uiPriority w:val="99"/>
    <w:rsid w:val="000160AF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0160AF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160A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0160AF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0160A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160A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0160AF"/>
  </w:style>
  <w:style w:type="paragraph" w:customStyle="1" w:styleId="af2">
    <w:name w:val="Колонтитул (левый)"/>
    <w:basedOn w:val="af1"/>
    <w:next w:val="a"/>
    <w:uiPriority w:val="99"/>
    <w:rsid w:val="000160A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160A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160A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160A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0160A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0160A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0160AF"/>
  </w:style>
  <w:style w:type="character" w:customStyle="1" w:styleId="af9">
    <w:name w:val="Не вступил в силу"/>
    <w:basedOn w:val="a3"/>
    <w:uiPriority w:val="99"/>
    <w:rsid w:val="000160AF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0160A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160AF"/>
    <w:pPr>
      <w:jc w:val="both"/>
    </w:pPr>
  </w:style>
  <w:style w:type="paragraph" w:customStyle="1" w:styleId="afc">
    <w:name w:val="Объект"/>
    <w:basedOn w:val="a"/>
    <w:next w:val="a"/>
    <w:uiPriority w:val="99"/>
    <w:rsid w:val="000160A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0160A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0160A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0160A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0160A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0160A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160AF"/>
  </w:style>
  <w:style w:type="paragraph" w:customStyle="1" w:styleId="aff3">
    <w:name w:val="Пример."/>
    <w:basedOn w:val="a"/>
    <w:next w:val="a"/>
    <w:uiPriority w:val="99"/>
    <w:rsid w:val="000160A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0160A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0160AF"/>
  </w:style>
  <w:style w:type="paragraph" w:customStyle="1" w:styleId="aff6">
    <w:name w:val="Словарная статья"/>
    <w:basedOn w:val="a"/>
    <w:next w:val="a"/>
    <w:uiPriority w:val="99"/>
    <w:rsid w:val="000160AF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0160AF"/>
  </w:style>
  <w:style w:type="character" w:customStyle="1" w:styleId="aff8">
    <w:name w:val="Сравнение редакций. Добавленный фрагмент"/>
    <w:uiPriority w:val="99"/>
    <w:rsid w:val="000160A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0160A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0160A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0160A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0160AF"/>
  </w:style>
  <w:style w:type="character" w:customStyle="1" w:styleId="affd">
    <w:name w:val="Утратил силу"/>
    <w:basedOn w:val="a3"/>
    <w:uiPriority w:val="99"/>
    <w:rsid w:val="000160AF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0160AF"/>
    <w:pPr>
      <w:jc w:val="center"/>
    </w:pPr>
  </w:style>
  <w:style w:type="paragraph" w:styleId="afff">
    <w:name w:val="header"/>
    <w:basedOn w:val="a"/>
    <w:link w:val="afff0"/>
    <w:uiPriority w:val="99"/>
    <w:rsid w:val="007272F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rsid w:val="000160AF"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7272F6"/>
  </w:style>
  <w:style w:type="paragraph" w:styleId="afff2">
    <w:name w:val="footer"/>
    <w:basedOn w:val="a"/>
    <w:link w:val="afff3"/>
    <w:uiPriority w:val="99"/>
    <w:rsid w:val="006E7AE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rsid w:val="000160AF"/>
    <w:rPr>
      <w:rFonts w:ascii="Arial" w:hAnsi="Arial" w:cs="Arial"/>
      <w:sz w:val="24"/>
      <w:szCs w:val="24"/>
    </w:rPr>
  </w:style>
  <w:style w:type="paragraph" w:styleId="afff4">
    <w:name w:val="No Spacing"/>
    <w:uiPriority w:val="1"/>
    <w:qFormat/>
    <w:rsid w:val="007557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6;&#1089;&#1090;&#1072;&#1085;&#1086;&#1074;&#1083;&#1077;&#1085;&#1080;&#1103;%20&#1075;&#1083;&#1072;&#1074;&#1099;\l3D17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242070.0/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12604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</cp:lastModifiedBy>
  <cp:revision>7</cp:revision>
  <cp:lastPrinted>2013-04-11T08:28:00Z</cp:lastPrinted>
  <dcterms:created xsi:type="dcterms:W3CDTF">2013-04-10T07:39:00Z</dcterms:created>
  <dcterms:modified xsi:type="dcterms:W3CDTF">2013-04-11T08:32:00Z</dcterms:modified>
</cp:coreProperties>
</file>